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8DDB43"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b/>
          <w:bCs/>
          <w:color w:val="194869" w:themeColor="accent1"/>
          <w:sz w:val="96"/>
          <w:szCs w:val="96"/>
        </w:rPr>
        <w:t>Gender mainstreaming in water resources management</w:t>
      </w:r>
    </w:p>
    <w:p w14:paraId="64BA1097" w14:textId="4D5E8045" w:rsidR="008078E3" w:rsidRPr="00DA2EB8" w:rsidRDefault="00AA60CC">
      <w:pPr>
        <w:rPr>
          <w:color w:val="20A6CA" w:themeColor="accent2"/>
          <w:sz w:val="72"/>
          <w:szCs w:val="72"/>
        </w:rPr>
      </w:pPr>
      <w:r w:rsidRPr="7AFC460E">
        <w:rPr>
          <w:b/>
          <w:bCs/>
          <w:color w:val="20A6CA" w:themeColor="accent2"/>
          <w:sz w:val="72"/>
          <w:szCs w:val="72"/>
        </w:rPr>
        <w:t>Voluntary checklist</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sidRPr="00926002">
        <w:rPr>
          <w:color w:val="4698D3" w:themeColor="accent1" w:themeTint="99"/>
          <w:sz w:val="44"/>
          <w:szCs w:val="44"/>
        </w:rPr>
        <w:t>2023</w:t>
      </w:r>
    </w:p>
    <w:p w14:paraId="5806E812" w14:textId="53BCFD37" w:rsidR="009819C7" w:rsidRPr="00235F7A" w:rsidRDefault="009819C7">
      <w:pPr>
        <w:rPr>
          <w:color w:val="4698D3" w:themeColor="accent1" w:themeTint="99"/>
          <w:sz w:val="28"/>
          <w:szCs w:val="28"/>
        </w:rPr>
      </w:pPr>
      <w:r>
        <w:rPr>
          <w:sz w:val="52"/>
          <w:szCs w:val="52"/>
        </w:rPr>
        <w:br w:type="page"/>
      </w:r>
    </w:p>
    <w:p w14:paraId="13410914" w14:textId="41060D2C" w:rsidR="00AA60CC" w:rsidRDefault="00AA60CC" w:rsidP="00AA60CC">
      <w:pPr>
        <w:pStyle w:val="Body"/>
        <w:numPr>
          <w:ilvl w:val="0"/>
          <w:numId w:val="15"/>
        </w:numPr>
        <w:rPr>
          <w:b/>
          <w:bCs/>
          <w:color w:val="194869" w:themeColor="accent1"/>
          <w:sz w:val="44"/>
          <w:szCs w:val="44"/>
          <w:lang w:val="en-GB"/>
        </w:rPr>
      </w:pPr>
      <w:r w:rsidRPr="00AA60CC">
        <w:rPr>
          <w:b/>
          <w:bCs/>
          <w:color w:val="194869" w:themeColor="accent1"/>
          <w:sz w:val="44"/>
          <w:szCs w:val="44"/>
          <w:lang w:val="en-GB"/>
        </w:rPr>
        <w:lastRenderedPageBreak/>
        <w:t xml:space="preserve">About the gender mainstreaming checklist </w:t>
      </w:r>
    </w:p>
    <w:p w14:paraId="225613FA" w14:textId="1356E1B3" w:rsidR="00BF42DA" w:rsidRDefault="00AA60CC" w:rsidP="6B24F8A9">
      <w:pPr>
        <w:pStyle w:val="Body"/>
        <w:jc w:val="both"/>
        <w:rPr>
          <w:lang w:val="en-GB"/>
        </w:rPr>
      </w:pPr>
      <w:r w:rsidRPr="00AA60CC">
        <w:rPr>
          <w:lang w:val="en-GB"/>
        </w:rPr>
        <w:t>This voluntary gender mainstreaming</w:t>
      </w:r>
      <w:r w:rsidR="007615D9">
        <w:rPr>
          <w:rStyle w:val="FootnoteReference"/>
          <w:lang w:val="en-GB"/>
        </w:rPr>
        <w:footnoteReference w:id="1"/>
      </w:r>
      <w:r w:rsidRPr="00AA60CC">
        <w:rPr>
          <w:lang w:val="en-GB"/>
        </w:rPr>
        <w:t xml:space="preserve"> checklist complements the gender-related question 2.2d of the Sustainable Development Goal (SDG) indicator 6.5.1</w:t>
      </w:r>
      <w:r w:rsidR="008522C0">
        <w:rPr>
          <w:lang w:val="en-GB"/>
        </w:rPr>
        <w:t xml:space="preserve"> </w:t>
      </w:r>
      <w:r w:rsidR="009A192A">
        <w:rPr>
          <w:lang w:val="en-GB"/>
        </w:rPr>
        <w:t xml:space="preserve">survey </w:t>
      </w:r>
      <w:r w:rsidR="008522C0">
        <w:rPr>
          <w:lang w:val="en-GB"/>
        </w:rPr>
        <w:t xml:space="preserve">on </w:t>
      </w:r>
      <w:r w:rsidR="00C40BCE">
        <w:rPr>
          <w:lang w:val="en-GB"/>
        </w:rPr>
        <w:t>implementing integrated water resources management</w:t>
      </w:r>
      <w:r w:rsidR="00DD67FE">
        <w:rPr>
          <w:lang w:val="en-GB"/>
        </w:rPr>
        <w:t xml:space="preserve"> (IWRM)</w:t>
      </w:r>
      <w:r w:rsidR="009E459E">
        <w:rPr>
          <w:rStyle w:val="FootnoteReference"/>
          <w:lang w:val="en-GB"/>
        </w:rPr>
        <w:footnoteReference w:id="2"/>
      </w:r>
      <w:r w:rsidRPr="00AA60CC">
        <w:rPr>
          <w:lang w:val="en-GB"/>
        </w:rPr>
        <w:t xml:space="preserve">. </w:t>
      </w:r>
    </w:p>
    <w:p w14:paraId="0C52BC12" w14:textId="77777777" w:rsidR="002827E6" w:rsidRDefault="00AA60CC" w:rsidP="6B24F8A9">
      <w:pPr>
        <w:pStyle w:val="Body"/>
        <w:jc w:val="both"/>
        <w:rPr>
          <w:lang w:val="en-GB"/>
        </w:rPr>
      </w:pPr>
      <w:r w:rsidRPr="6B24F8A9">
        <w:rPr>
          <w:lang w:val="en-GB"/>
        </w:rPr>
        <w:t>Th</w:t>
      </w:r>
      <w:r w:rsidR="00E33178" w:rsidRPr="6B24F8A9">
        <w:rPr>
          <w:lang w:val="en-GB"/>
        </w:rPr>
        <w:t>is</w:t>
      </w:r>
      <w:r w:rsidRPr="6B24F8A9">
        <w:rPr>
          <w:lang w:val="en-GB"/>
        </w:rPr>
        <w:t xml:space="preserve"> checklist can be used to better understand the practical aspects of gender mainstreaming and to inform stakeholder discussions on scoring and providing the free-text responses to question 2.2d.  </w:t>
      </w:r>
    </w:p>
    <w:p w14:paraId="640C1096" w14:textId="77777777" w:rsidR="002827E6" w:rsidRDefault="00AA60CC" w:rsidP="6B24F8A9">
      <w:pPr>
        <w:pStyle w:val="Body"/>
        <w:jc w:val="both"/>
        <w:rPr>
          <w:lang w:val="en-GB"/>
        </w:rPr>
      </w:pPr>
      <w:r w:rsidRPr="6B24F8A9">
        <w:rPr>
          <w:lang w:val="en-GB"/>
        </w:rPr>
        <w:t>Th</w:t>
      </w:r>
      <w:r w:rsidR="002827E6" w:rsidRPr="6B24F8A9">
        <w:rPr>
          <w:lang w:val="en-GB"/>
        </w:rPr>
        <w:t>is</w:t>
      </w:r>
      <w:r w:rsidRPr="6B24F8A9">
        <w:rPr>
          <w:lang w:val="en-GB"/>
        </w:rPr>
        <w:t xml:space="preserve"> checklist can also be used in </w:t>
      </w:r>
      <w:r w:rsidR="00B9478B" w:rsidRPr="6B24F8A9">
        <w:rPr>
          <w:lang w:val="en-GB"/>
        </w:rPr>
        <w:t>consultation process or</w:t>
      </w:r>
      <w:r w:rsidRPr="6B24F8A9">
        <w:rPr>
          <w:lang w:val="en-GB"/>
        </w:rPr>
        <w:t xml:space="preserve"> workshop setting</w:t>
      </w:r>
      <w:r w:rsidR="00A04224" w:rsidRPr="6B24F8A9">
        <w:rPr>
          <w:lang w:val="en-GB"/>
        </w:rPr>
        <w:t>s</w:t>
      </w:r>
      <w:r w:rsidRPr="6B24F8A9">
        <w:rPr>
          <w:lang w:val="en-GB"/>
        </w:rPr>
        <w:t xml:space="preserve"> to facilitate discussions and assessment of gender mainstreaming</w:t>
      </w:r>
      <w:r w:rsidR="002827E6" w:rsidRPr="6B24F8A9">
        <w:rPr>
          <w:lang w:val="en-GB"/>
        </w:rPr>
        <w:t xml:space="preserve"> status</w:t>
      </w:r>
      <w:r w:rsidRPr="6B24F8A9">
        <w:rPr>
          <w:lang w:val="en-GB"/>
        </w:rPr>
        <w:t xml:space="preserve"> within water resources management (WRM) in the country. </w:t>
      </w:r>
    </w:p>
    <w:p w14:paraId="28F31CB7" w14:textId="7AE9526D" w:rsidR="00AA60CC" w:rsidRPr="00AA60CC" w:rsidRDefault="00AA60CC" w:rsidP="6B24F8A9">
      <w:pPr>
        <w:pStyle w:val="Body"/>
        <w:jc w:val="both"/>
        <w:rPr>
          <w:lang w:val="en-GB"/>
        </w:rPr>
      </w:pPr>
      <w:r w:rsidRPr="6B24F8A9">
        <w:rPr>
          <w:b/>
          <w:bCs/>
          <w:lang w:val="en-GB"/>
        </w:rPr>
        <w:t xml:space="preserve">Please contact the SDG 6.5.1 IWRM </w:t>
      </w:r>
      <w:hyperlink r:id="rId12">
        <w:r w:rsidRPr="6B24F8A9">
          <w:rPr>
            <w:rStyle w:val="Hyperlink"/>
            <w:b/>
            <w:bCs/>
            <w:lang w:val="en-GB"/>
          </w:rPr>
          <w:t>Help Desk</w:t>
        </w:r>
      </w:hyperlink>
      <w:r w:rsidRPr="6B24F8A9">
        <w:rPr>
          <w:b/>
          <w:bCs/>
          <w:lang w:val="en-GB"/>
        </w:rPr>
        <w:t xml:space="preserve"> to explore available support to facilitate such workshop </w:t>
      </w:r>
      <w:r w:rsidR="00670D82" w:rsidRPr="6B24F8A9">
        <w:rPr>
          <w:b/>
          <w:bCs/>
          <w:lang w:val="en-GB"/>
        </w:rPr>
        <w:t>discussions</w:t>
      </w:r>
      <w:r w:rsidRPr="6B24F8A9">
        <w:rPr>
          <w:b/>
          <w:bCs/>
          <w:lang w:val="en-GB"/>
        </w:rPr>
        <w:t>.</w:t>
      </w:r>
      <w:r w:rsidRPr="6B24F8A9">
        <w:rPr>
          <w:lang w:val="en-GB"/>
        </w:rPr>
        <w:t>    </w:t>
      </w:r>
    </w:p>
    <w:p w14:paraId="0D31FF95" w14:textId="5B177E7E" w:rsidR="00AA60CC" w:rsidRPr="00AA60CC" w:rsidRDefault="00AA60CC" w:rsidP="00AA60CC">
      <w:pPr>
        <w:pStyle w:val="Body"/>
        <w:numPr>
          <w:ilvl w:val="0"/>
          <w:numId w:val="15"/>
        </w:numPr>
        <w:rPr>
          <w:b/>
          <w:bCs/>
          <w:color w:val="194869" w:themeColor="accent1"/>
          <w:sz w:val="44"/>
          <w:szCs w:val="44"/>
          <w:lang w:val="en-GB"/>
        </w:rPr>
      </w:pPr>
      <w:r w:rsidRPr="00AA60CC">
        <w:rPr>
          <w:b/>
          <w:bCs/>
          <w:color w:val="194869" w:themeColor="accent1"/>
          <w:sz w:val="44"/>
          <w:szCs w:val="44"/>
          <w:lang w:val="en-GB"/>
        </w:rPr>
        <w:t xml:space="preserve">How to </w:t>
      </w:r>
      <w:r w:rsidR="008B729C">
        <w:rPr>
          <w:b/>
          <w:bCs/>
          <w:color w:val="194869" w:themeColor="accent1"/>
          <w:sz w:val="44"/>
          <w:szCs w:val="44"/>
          <w:lang w:val="en-GB"/>
        </w:rPr>
        <w:t>use</w:t>
      </w:r>
      <w:r w:rsidR="008B729C" w:rsidRPr="00AA60CC">
        <w:rPr>
          <w:b/>
          <w:bCs/>
          <w:color w:val="194869" w:themeColor="accent1"/>
          <w:sz w:val="44"/>
          <w:szCs w:val="44"/>
          <w:lang w:val="en-GB"/>
        </w:rPr>
        <w:t xml:space="preserve"> </w:t>
      </w:r>
      <w:r w:rsidRPr="00AA60CC">
        <w:rPr>
          <w:b/>
          <w:bCs/>
          <w:color w:val="194869" w:themeColor="accent1"/>
          <w:sz w:val="44"/>
          <w:szCs w:val="44"/>
          <w:lang w:val="en-GB"/>
        </w:rPr>
        <w:t>this checklist</w:t>
      </w:r>
    </w:p>
    <w:p w14:paraId="0A79CF9B" w14:textId="70678355" w:rsidR="00AA60CC" w:rsidRPr="00AA60CC" w:rsidRDefault="00AA60CC" w:rsidP="6B24F8A9">
      <w:pPr>
        <w:pStyle w:val="Body"/>
        <w:numPr>
          <w:ilvl w:val="0"/>
          <w:numId w:val="16"/>
        </w:numPr>
        <w:jc w:val="both"/>
        <w:rPr>
          <w:lang w:val="en-GB"/>
        </w:rPr>
      </w:pPr>
      <w:r w:rsidRPr="6B24F8A9">
        <w:rPr>
          <w:lang w:val="en-GB"/>
        </w:rPr>
        <w:t xml:space="preserve">Please mark </w:t>
      </w:r>
      <w:r w:rsidRPr="6B24F8A9">
        <w:rPr>
          <w:b/>
          <w:bCs/>
          <w:lang w:val="en-GB"/>
        </w:rPr>
        <w:t>Yes,</w:t>
      </w:r>
      <w:r w:rsidRPr="6B24F8A9">
        <w:rPr>
          <w:lang w:val="en-GB"/>
        </w:rPr>
        <w:t xml:space="preserve"> </w:t>
      </w:r>
      <w:r w:rsidRPr="6B24F8A9">
        <w:rPr>
          <w:b/>
          <w:bCs/>
          <w:lang w:val="en-GB"/>
        </w:rPr>
        <w:t>Partially</w:t>
      </w:r>
      <w:r w:rsidR="00FA283D" w:rsidRPr="6B24F8A9">
        <w:rPr>
          <w:lang w:val="en-GB"/>
        </w:rPr>
        <w:t xml:space="preserve">, </w:t>
      </w:r>
      <w:r w:rsidRPr="6B24F8A9">
        <w:rPr>
          <w:b/>
          <w:bCs/>
          <w:lang w:val="en-GB"/>
        </w:rPr>
        <w:t>No</w:t>
      </w:r>
      <w:r w:rsidRPr="6B24F8A9">
        <w:rPr>
          <w:lang w:val="en-GB"/>
        </w:rPr>
        <w:t xml:space="preserve"> or </w:t>
      </w:r>
      <w:r w:rsidRPr="6B24F8A9">
        <w:rPr>
          <w:b/>
          <w:bCs/>
          <w:lang w:val="en-GB"/>
        </w:rPr>
        <w:t>Don’t know</w:t>
      </w:r>
      <w:r w:rsidRPr="6B24F8A9">
        <w:rPr>
          <w:lang w:val="en-GB"/>
        </w:rPr>
        <w:t xml:space="preserve"> for each of the questions.  </w:t>
      </w:r>
    </w:p>
    <w:p w14:paraId="7E1E16E4" w14:textId="3FDB5265" w:rsidR="00AA60CC" w:rsidRPr="00AA60CC" w:rsidRDefault="00AA60CC" w:rsidP="6B24F8A9">
      <w:pPr>
        <w:pStyle w:val="Body"/>
        <w:numPr>
          <w:ilvl w:val="0"/>
          <w:numId w:val="17"/>
        </w:numPr>
        <w:jc w:val="both"/>
        <w:rPr>
          <w:lang w:val="en-GB"/>
        </w:rPr>
      </w:pPr>
      <w:r w:rsidRPr="6B24F8A9">
        <w:rPr>
          <w:lang w:val="en-GB"/>
        </w:rPr>
        <w:t xml:space="preserve">For each section, </w:t>
      </w:r>
      <w:r w:rsidRPr="6B24F8A9">
        <w:rPr>
          <w:b/>
          <w:bCs/>
          <w:lang w:val="en-GB"/>
        </w:rPr>
        <w:t xml:space="preserve">comments with </w:t>
      </w:r>
      <w:r w:rsidR="0018574F" w:rsidRPr="6B24F8A9">
        <w:rPr>
          <w:b/>
          <w:bCs/>
          <w:lang w:val="en-GB"/>
        </w:rPr>
        <w:t>explanatory</w:t>
      </w:r>
      <w:r w:rsidRPr="6B24F8A9">
        <w:rPr>
          <w:b/>
          <w:bCs/>
          <w:lang w:val="en-GB"/>
        </w:rPr>
        <w:t xml:space="preserve"> details</w:t>
      </w:r>
      <w:r w:rsidRPr="6B24F8A9">
        <w:rPr>
          <w:lang w:val="en-GB"/>
        </w:rPr>
        <w:t xml:space="preserve"> can be added, including links to </w:t>
      </w:r>
      <w:r w:rsidR="0018574F" w:rsidRPr="6B24F8A9">
        <w:rPr>
          <w:lang w:val="en-GB"/>
        </w:rPr>
        <w:t xml:space="preserve">relevant </w:t>
      </w:r>
      <w:r w:rsidRPr="6B24F8A9">
        <w:rPr>
          <w:lang w:val="en-GB"/>
        </w:rPr>
        <w:t xml:space="preserve">documentation and further information. If it is helpful, you </w:t>
      </w:r>
      <w:r w:rsidR="0018574F" w:rsidRPr="6B24F8A9">
        <w:rPr>
          <w:lang w:val="en-GB"/>
        </w:rPr>
        <w:t>may also</w:t>
      </w:r>
      <w:r w:rsidRPr="6B24F8A9">
        <w:rPr>
          <w:lang w:val="en-GB"/>
        </w:rPr>
        <w:t xml:space="preserve"> comment on </w:t>
      </w:r>
      <w:r w:rsidR="005B11BC" w:rsidRPr="6B24F8A9">
        <w:rPr>
          <w:lang w:val="en-GB"/>
        </w:rPr>
        <w:t>any specific</w:t>
      </w:r>
      <w:r w:rsidRPr="6B24F8A9">
        <w:rPr>
          <w:lang w:val="en-GB"/>
        </w:rPr>
        <w:t xml:space="preserve"> challenges</w:t>
      </w:r>
      <w:r w:rsidR="0018574F" w:rsidRPr="6B24F8A9">
        <w:rPr>
          <w:lang w:val="en-GB"/>
        </w:rPr>
        <w:t xml:space="preserve"> </w:t>
      </w:r>
      <w:r w:rsidRPr="6B24F8A9">
        <w:rPr>
          <w:lang w:val="en-GB"/>
        </w:rPr>
        <w:t xml:space="preserve">or </w:t>
      </w:r>
      <w:r w:rsidR="0018574F" w:rsidRPr="6B24F8A9">
        <w:rPr>
          <w:lang w:val="en-GB"/>
        </w:rPr>
        <w:t>success examples</w:t>
      </w:r>
      <w:r w:rsidRPr="6B24F8A9">
        <w:rPr>
          <w:lang w:val="en-GB"/>
        </w:rPr>
        <w:t xml:space="preserve">. </w:t>
      </w:r>
      <w:r w:rsidR="0098201F" w:rsidRPr="6B24F8A9">
        <w:rPr>
          <w:lang w:val="en-GB"/>
        </w:rPr>
        <w:t>The c</w:t>
      </w:r>
      <w:r w:rsidRPr="6B24F8A9">
        <w:rPr>
          <w:lang w:val="en-GB"/>
        </w:rPr>
        <w:t xml:space="preserve">hecklist </w:t>
      </w:r>
      <w:r w:rsidR="0074585A" w:rsidRPr="6B24F8A9">
        <w:rPr>
          <w:lang w:val="en-GB"/>
        </w:rPr>
        <w:t>can</w:t>
      </w:r>
      <w:r w:rsidRPr="6B24F8A9">
        <w:rPr>
          <w:lang w:val="en-GB"/>
        </w:rPr>
        <w:t xml:space="preserve"> be adapted for workshop</w:t>
      </w:r>
      <w:r w:rsidR="00D5386E" w:rsidRPr="6B24F8A9">
        <w:rPr>
          <w:lang w:val="en-GB"/>
        </w:rPr>
        <w:t>s</w:t>
      </w:r>
      <w:r w:rsidRPr="6B24F8A9">
        <w:rPr>
          <w:lang w:val="en-GB"/>
        </w:rPr>
        <w:t xml:space="preserve"> or group settings by adding additional comment fields</w:t>
      </w:r>
      <w:r w:rsidR="00D7478A" w:rsidRPr="6B24F8A9">
        <w:rPr>
          <w:lang w:val="en-GB"/>
        </w:rPr>
        <w:t xml:space="preserve"> (</w:t>
      </w:r>
      <w:proofErr w:type="gramStart"/>
      <w:r w:rsidR="00D7478A" w:rsidRPr="6B24F8A9">
        <w:rPr>
          <w:lang w:val="en-GB"/>
        </w:rPr>
        <w:t>e.g.</w:t>
      </w:r>
      <w:proofErr w:type="gramEnd"/>
      <w:r w:rsidR="00D7478A" w:rsidRPr="6B24F8A9">
        <w:rPr>
          <w:lang w:val="en-GB"/>
        </w:rPr>
        <w:t xml:space="preserve"> for each individual question)</w:t>
      </w:r>
      <w:r w:rsidRPr="6B24F8A9">
        <w:rPr>
          <w:lang w:val="en-GB"/>
        </w:rPr>
        <w:t>. </w:t>
      </w:r>
    </w:p>
    <w:p w14:paraId="636121C3" w14:textId="481758BF" w:rsidR="00850C42" w:rsidRDefault="00AA60CC" w:rsidP="6B24F8A9">
      <w:pPr>
        <w:pStyle w:val="Body"/>
        <w:numPr>
          <w:ilvl w:val="0"/>
          <w:numId w:val="18"/>
        </w:numPr>
        <w:jc w:val="both"/>
        <w:rPr>
          <w:lang w:val="en-GB"/>
        </w:rPr>
      </w:pPr>
      <w:r w:rsidRPr="6B24F8A9">
        <w:rPr>
          <w:lang w:val="en-GB"/>
        </w:rPr>
        <w:t xml:space="preserve">Note that the questions focus on gender mainstreaming within </w:t>
      </w:r>
      <w:r w:rsidR="006E6C7D" w:rsidRPr="6B24F8A9">
        <w:rPr>
          <w:lang w:val="en-GB"/>
        </w:rPr>
        <w:t>WRM</w:t>
      </w:r>
      <w:r w:rsidRPr="6B24F8A9">
        <w:rPr>
          <w:lang w:val="en-GB"/>
        </w:rPr>
        <w:t xml:space="preserve"> and the water sector specifically</w:t>
      </w:r>
      <w:r w:rsidR="00F4016A" w:rsidRPr="6B24F8A9">
        <w:rPr>
          <w:lang w:val="en-GB"/>
        </w:rPr>
        <w:t xml:space="preserve">, </w:t>
      </w:r>
      <w:r w:rsidRPr="6B24F8A9">
        <w:rPr>
          <w:lang w:val="en-GB"/>
        </w:rPr>
        <w:t>with</w:t>
      </w:r>
      <w:r w:rsidR="006E6C7D" w:rsidRPr="6B24F8A9">
        <w:rPr>
          <w:lang w:val="en-GB"/>
        </w:rPr>
        <w:t xml:space="preserve"> a</w:t>
      </w:r>
      <w:r w:rsidRPr="6B24F8A9">
        <w:rPr>
          <w:lang w:val="en-GB"/>
        </w:rPr>
        <w:t xml:space="preserve"> </w:t>
      </w:r>
      <w:r w:rsidRPr="6B24F8A9">
        <w:rPr>
          <w:b/>
          <w:bCs/>
          <w:lang w:val="en-GB"/>
        </w:rPr>
        <w:t>focus on the national level institutions and provisions</w:t>
      </w:r>
      <w:r w:rsidRPr="6B24F8A9">
        <w:rPr>
          <w:lang w:val="en-GB"/>
        </w:rPr>
        <w:t>. The checklist can be adapted to serve assessments at other administrative levels, as relevant for the stakeholders (</w:t>
      </w:r>
      <w:proofErr w:type="gramStart"/>
      <w:r w:rsidRPr="6B24F8A9">
        <w:rPr>
          <w:lang w:val="en-GB"/>
        </w:rPr>
        <w:t>e.g.</w:t>
      </w:r>
      <w:proofErr w:type="gramEnd"/>
      <w:r w:rsidRPr="6B24F8A9">
        <w:rPr>
          <w:lang w:val="en-GB"/>
        </w:rPr>
        <w:t xml:space="preserve"> subnational, local</w:t>
      </w:r>
      <w:r w:rsidR="00EA778E" w:rsidRPr="6B24F8A9">
        <w:rPr>
          <w:lang w:val="en-GB"/>
        </w:rPr>
        <w:t>, transboundary</w:t>
      </w:r>
      <w:r w:rsidRPr="6B24F8A9">
        <w:rPr>
          <w:lang w:val="en-GB"/>
        </w:rPr>
        <w:t>). </w:t>
      </w:r>
    </w:p>
    <w:p w14:paraId="537FC582" w14:textId="057DDEF5" w:rsidR="44690EB1" w:rsidRDefault="00F4016A" w:rsidP="6B24F8A9">
      <w:pPr>
        <w:pStyle w:val="Body"/>
        <w:jc w:val="both"/>
        <w:rPr>
          <w:lang w:val="en-GB"/>
        </w:rPr>
      </w:pPr>
      <w:r w:rsidRPr="6B24F8A9">
        <w:rPr>
          <w:lang w:val="en-GB"/>
        </w:rPr>
        <w:t>In addition to</w:t>
      </w:r>
      <w:r w:rsidR="44690EB1" w:rsidRPr="6B24F8A9">
        <w:rPr>
          <w:lang w:val="en-GB"/>
        </w:rPr>
        <w:t xml:space="preserve"> </w:t>
      </w:r>
      <w:r w:rsidR="2CCA1431" w:rsidRPr="6B24F8A9">
        <w:rPr>
          <w:lang w:val="en-GB"/>
        </w:rPr>
        <w:t>using this checklist t</w:t>
      </w:r>
      <w:r w:rsidR="44690EB1" w:rsidRPr="6B24F8A9">
        <w:rPr>
          <w:lang w:val="en-GB"/>
        </w:rPr>
        <w:t xml:space="preserve">o facilitate discussion </w:t>
      </w:r>
      <w:r w:rsidRPr="6B24F8A9">
        <w:rPr>
          <w:lang w:val="en-GB"/>
        </w:rPr>
        <w:t xml:space="preserve">on </w:t>
      </w:r>
      <w:r w:rsidR="44690EB1" w:rsidRPr="6B24F8A9">
        <w:rPr>
          <w:lang w:val="en-GB"/>
        </w:rPr>
        <w:t xml:space="preserve">question 2.2d </w:t>
      </w:r>
      <w:r w:rsidRPr="6B24F8A9">
        <w:rPr>
          <w:lang w:val="en-GB"/>
        </w:rPr>
        <w:t>of</w:t>
      </w:r>
      <w:r w:rsidR="44690EB1" w:rsidRPr="6B24F8A9">
        <w:rPr>
          <w:lang w:val="en-GB"/>
        </w:rPr>
        <w:t xml:space="preserve"> the SDG 6.5.1 IWRM survey, </w:t>
      </w:r>
      <w:r w:rsidR="7FD38C23" w:rsidRPr="6B24F8A9">
        <w:rPr>
          <w:lang w:val="en-GB"/>
        </w:rPr>
        <w:t>it</w:t>
      </w:r>
      <w:r w:rsidR="44690EB1" w:rsidRPr="6B24F8A9">
        <w:rPr>
          <w:lang w:val="en-GB"/>
        </w:rPr>
        <w:t xml:space="preserve"> could also </w:t>
      </w:r>
      <w:r w:rsidR="2DC32FEE" w:rsidRPr="6B24F8A9">
        <w:rPr>
          <w:lang w:val="en-GB"/>
        </w:rPr>
        <w:t>be used to drive change</w:t>
      </w:r>
      <w:r w:rsidR="44690EB1" w:rsidRPr="6B24F8A9">
        <w:rPr>
          <w:lang w:val="en-GB"/>
        </w:rPr>
        <w:t xml:space="preserve"> at national, </w:t>
      </w:r>
      <w:proofErr w:type="gramStart"/>
      <w:r w:rsidR="44690EB1" w:rsidRPr="6B24F8A9">
        <w:rPr>
          <w:lang w:val="en-GB"/>
        </w:rPr>
        <w:t>regional</w:t>
      </w:r>
      <w:proofErr w:type="gramEnd"/>
      <w:r w:rsidR="44690EB1" w:rsidRPr="6B24F8A9">
        <w:rPr>
          <w:lang w:val="en-GB"/>
        </w:rPr>
        <w:t xml:space="preserve"> and global levels</w:t>
      </w:r>
      <w:r w:rsidR="52543756" w:rsidRPr="6B24F8A9">
        <w:rPr>
          <w:lang w:val="en-GB"/>
        </w:rPr>
        <w:t>. Examples</w:t>
      </w:r>
      <w:r w:rsidR="66017EBB" w:rsidRPr="6B24F8A9">
        <w:rPr>
          <w:lang w:val="en-GB"/>
        </w:rPr>
        <w:t xml:space="preserve"> of uses of the checklist</w:t>
      </w:r>
      <w:r w:rsidR="44690EB1" w:rsidRPr="6B24F8A9">
        <w:rPr>
          <w:lang w:val="en-GB"/>
        </w:rPr>
        <w:t xml:space="preserve"> includ</w:t>
      </w:r>
      <w:r w:rsidR="2C5E1C43" w:rsidRPr="6B24F8A9">
        <w:rPr>
          <w:lang w:val="en-GB"/>
        </w:rPr>
        <w:t>e</w:t>
      </w:r>
      <w:r w:rsidR="3A91A267" w:rsidRPr="6B24F8A9">
        <w:rPr>
          <w:lang w:val="en-GB"/>
        </w:rPr>
        <w:t xml:space="preserve">: </w:t>
      </w:r>
    </w:p>
    <w:p w14:paraId="5CE4675F" w14:textId="1797065D" w:rsidR="2FA8C247" w:rsidRDefault="2FA8C247" w:rsidP="6B24F8A9">
      <w:pPr>
        <w:pStyle w:val="Body"/>
        <w:numPr>
          <w:ilvl w:val="0"/>
          <w:numId w:val="1"/>
        </w:numPr>
        <w:spacing w:after="0"/>
        <w:jc w:val="both"/>
        <w:rPr>
          <w:lang w:val="en-GB"/>
        </w:rPr>
      </w:pPr>
      <w:r w:rsidRPr="6B24F8A9">
        <w:rPr>
          <w:lang w:val="en-GB"/>
        </w:rPr>
        <w:t>as an input to discussions</w:t>
      </w:r>
      <w:r w:rsidR="028EC3CB" w:rsidRPr="6B24F8A9">
        <w:rPr>
          <w:lang w:val="en-GB"/>
        </w:rPr>
        <w:t xml:space="preserve"> to raise awareness about gender issues</w:t>
      </w:r>
      <w:r w:rsidRPr="6B24F8A9">
        <w:rPr>
          <w:lang w:val="en-GB"/>
        </w:rPr>
        <w:t xml:space="preserve"> with colleagues/management </w:t>
      </w:r>
      <w:r w:rsidR="0F109E58" w:rsidRPr="6B24F8A9">
        <w:rPr>
          <w:lang w:val="en-GB"/>
        </w:rPr>
        <w:t xml:space="preserve">in your institution and/or other relevant </w:t>
      </w:r>
      <w:proofErr w:type="gramStart"/>
      <w:r w:rsidR="0F109E58" w:rsidRPr="6B24F8A9">
        <w:rPr>
          <w:lang w:val="en-GB"/>
        </w:rPr>
        <w:t>institutions</w:t>
      </w:r>
      <w:r w:rsidR="136DFFD1" w:rsidRPr="6B24F8A9">
        <w:rPr>
          <w:lang w:val="en-GB"/>
        </w:rPr>
        <w:t>;</w:t>
      </w:r>
      <w:proofErr w:type="gramEnd"/>
      <w:r w:rsidR="0F109E58" w:rsidRPr="6B24F8A9">
        <w:rPr>
          <w:lang w:val="en-GB"/>
        </w:rPr>
        <w:t xml:space="preserve"> </w:t>
      </w:r>
    </w:p>
    <w:p w14:paraId="26D7A979" w14:textId="32EF828F" w:rsidR="7E219578" w:rsidRPr="00BF0880" w:rsidRDefault="7E219578" w:rsidP="6B24F8A9">
      <w:pPr>
        <w:pStyle w:val="Body"/>
        <w:numPr>
          <w:ilvl w:val="0"/>
          <w:numId w:val="1"/>
        </w:numPr>
        <w:spacing w:after="0"/>
        <w:jc w:val="both"/>
        <w:rPr>
          <w:lang w:val="en-US"/>
        </w:rPr>
      </w:pPr>
      <w:r w:rsidRPr="6B24F8A9">
        <w:rPr>
          <w:lang w:val="en-GB"/>
        </w:rPr>
        <w:t>t</w:t>
      </w:r>
      <w:r w:rsidR="1E3FCD89" w:rsidRPr="6B24F8A9">
        <w:rPr>
          <w:lang w:val="en-GB"/>
        </w:rPr>
        <w:t xml:space="preserve">o help identify specific actions that could be undertaken </w:t>
      </w:r>
      <w:r w:rsidR="03F8D686" w:rsidRPr="6B24F8A9">
        <w:rPr>
          <w:lang w:val="en-GB"/>
        </w:rPr>
        <w:t>to improve gender mainstreaming in WRM (b</w:t>
      </w:r>
      <w:r w:rsidR="1E3FCD89" w:rsidRPr="6B24F8A9">
        <w:rPr>
          <w:lang w:val="en-GB"/>
        </w:rPr>
        <w:t>y identifying areas that are lagging, or knowledge gaps</w:t>
      </w:r>
      <w:proofErr w:type="gramStart"/>
      <w:r w:rsidR="54C91A9F" w:rsidRPr="6B24F8A9">
        <w:rPr>
          <w:lang w:val="en-GB"/>
        </w:rPr>
        <w:t>)</w:t>
      </w:r>
      <w:r w:rsidR="7C66443F" w:rsidRPr="6B24F8A9">
        <w:rPr>
          <w:lang w:val="en-GB"/>
        </w:rPr>
        <w:t>;</w:t>
      </w:r>
      <w:proofErr w:type="gramEnd"/>
      <w:r w:rsidR="7C66443F" w:rsidRPr="6B24F8A9">
        <w:rPr>
          <w:lang w:val="en-GB"/>
        </w:rPr>
        <w:t xml:space="preserve"> </w:t>
      </w:r>
    </w:p>
    <w:p w14:paraId="577C0421" w14:textId="691C34B4" w:rsidR="00850C42" w:rsidRPr="00C40C39" w:rsidRDefault="12772A90" w:rsidP="6B24F8A9">
      <w:pPr>
        <w:pStyle w:val="Body"/>
        <w:numPr>
          <w:ilvl w:val="0"/>
          <w:numId w:val="1"/>
        </w:numPr>
        <w:spacing w:after="0"/>
        <w:jc w:val="both"/>
      </w:pPr>
      <w:r w:rsidRPr="6B24F8A9">
        <w:rPr>
          <w:lang w:val="en-GB"/>
        </w:rPr>
        <w:t>s</w:t>
      </w:r>
      <w:r w:rsidR="7C66443F" w:rsidRPr="6B24F8A9">
        <w:rPr>
          <w:lang w:val="en-GB"/>
        </w:rPr>
        <w:t>hare with the SDG 6 IWRM Support Programme to help inform</w:t>
      </w:r>
      <w:r w:rsidR="0DFA6439" w:rsidRPr="6B24F8A9">
        <w:rPr>
          <w:lang w:val="en-GB"/>
        </w:rPr>
        <w:t xml:space="preserve"> regional/global discussion </w:t>
      </w:r>
      <w:r w:rsidR="4126F208" w:rsidRPr="6B24F8A9">
        <w:rPr>
          <w:lang w:val="en-GB"/>
        </w:rPr>
        <w:t xml:space="preserve">and prioritisation of actions to support gender mainstreaming in WRM. </w:t>
      </w:r>
    </w:p>
    <w:p w14:paraId="1214AF09" w14:textId="5E17D750" w:rsidR="6B24F8A9" w:rsidRDefault="6B24F8A9" w:rsidP="6B24F8A9">
      <w:pPr>
        <w:pStyle w:val="Body"/>
        <w:spacing w:after="0"/>
        <w:jc w:val="both"/>
      </w:pPr>
    </w:p>
    <w:p w14:paraId="20D27CF1" w14:textId="7BA47E2A" w:rsidR="6B24F8A9" w:rsidRDefault="6B24F8A9" w:rsidP="6B24F8A9">
      <w:pPr>
        <w:pStyle w:val="Body"/>
        <w:spacing w:after="0"/>
        <w:jc w:val="both"/>
      </w:pPr>
    </w:p>
    <w:p w14:paraId="071A4FF6" w14:textId="62454300" w:rsidR="00AA60CC" w:rsidRPr="00AA60CC" w:rsidRDefault="00850C42" w:rsidP="00AA60CC">
      <w:pPr>
        <w:pStyle w:val="Body"/>
        <w:numPr>
          <w:ilvl w:val="0"/>
          <w:numId w:val="15"/>
        </w:numPr>
        <w:rPr>
          <w:b/>
          <w:bCs/>
          <w:color w:val="194869" w:themeColor="accent1"/>
          <w:sz w:val="44"/>
          <w:szCs w:val="44"/>
          <w:lang w:val="en-GB"/>
        </w:rPr>
      </w:pPr>
      <w:r>
        <w:rPr>
          <w:b/>
          <w:bCs/>
          <w:color w:val="194869" w:themeColor="accent1"/>
          <w:sz w:val="44"/>
          <w:szCs w:val="44"/>
          <w:lang w:val="en-GB"/>
        </w:rPr>
        <w:t>Voluntary</w:t>
      </w:r>
      <w:r w:rsidR="00AA60CC" w:rsidRPr="00AA60CC">
        <w:rPr>
          <w:b/>
          <w:bCs/>
          <w:color w:val="194869" w:themeColor="accent1"/>
          <w:sz w:val="44"/>
          <w:szCs w:val="44"/>
          <w:lang w:val="en-GB"/>
        </w:rPr>
        <w:t xml:space="preserve"> checklist</w:t>
      </w:r>
      <w:r w:rsidR="00A515A8">
        <w:rPr>
          <w:rStyle w:val="FootnoteReference"/>
          <w:b/>
          <w:bCs/>
          <w:color w:val="194869" w:themeColor="accent1"/>
          <w:sz w:val="44"/>
          <w:szCs w:val="44"/>
          <w:lang w:val="en-GB"/>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E14463" w:rsidRDefault="00AA60CC" w:rsidP="00850C42">
            <w:pPr>
              <w:pStyle w:val="Body"/>
              <w:spacing w:after="120"/>
              <w:rPr>
                <w:b/>
                <w:bCs/>
                <w:color w:val="FFFFFF" w:themeColor="background1"/>
                <w:sz w:val="22"/>
                <w:szCs w:val="22"/>
                <w:lang w:val="en-GB"/>
              </w:rPr>
            </w:pPr>
            <w:r w:rsidRPr="00AA60CC">
              <w:rPr>
                <w:b/>
                <w:bCs/>
                <w:color w:val="FFFFFF" w:themeColor="background1"/>
                <w:sz w:val="22"/>
                <w:szCs w:val="22"/>
                <w:lang w:val="en-GB"/>
              </w:rPr>
              <w:t xml:space="preserve">Gender mainstreaming in </w:t>
            </w:r>
            <w:r w:rsidR="00E14463">
              <w:rPr>
                <w:b/>
                <w:bCs/>
                <w:color w:val="FFFFFF" w:themeColor="background1"/>
                <w:sz w:val="22"/>
                <w:szCs w:val="22"/>
                <w:lang w:val="en-GB"/>
              </w:rPr>
              <w:t>water resources management</w:t>
            </w:r>
            <w:r w:rsidRPr="00AA60CC">
              <w:rPr>
                <w:b/>
                <w:bCs/>
                <w:color w:val="FFFFFF" w:themeColor="background1"/>
                <w:sz w:val="22"/>
                <w:szCs w:val="22"/>
                <w:lang w:val="en-GB"/>
              </w:rPr>
              <w:t>: key enablers</w:t>
            </w:r>
            <w:r w:rsidRPr="00AA60CC">
              <w:rPr>
                <w:color w:val="FFFFFF" w:themeColor="background1"/>
                <w:sz w:val="22"/>
                <w:szCs w:val="22"/>
                <w:lang w:val="en-GB"/>
              </w:rPr>
              <w:t>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lang w:val="en-GB"/>
              </w:rPr>
            </w:pPr>
            <w:r w:rsidRPr="002E38BF">
              <w:rPr>
                <w:b/>
                <w:bCs/>
                <w:color w:val="FFFFFF" w:themeColor="background1"/>
                <w:sz w:val="20"/>
                <w:szCs w:val="20"/>
                <w:lang w:val="en-GB"/>
              </w:rPr>
              <w:t>Yes</w:t>
            </w:r>
          </w:p>
        </w:tc>
        <w:tc>
          <w:tcPr>
            <w:tcW w:w="709"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lang w:val="en-GB"/>
              </w:rPr>
            </w:pPr>
            <w:r w:rsidRPr="002E38BF">
              <w:rPr>
                <w:b/>
                <w:bCs/>
                <w:color w:val="FFFFFF" w:themeColor="background1"/>
                <w:sz w:val="20"/>
                <w:szCs w:val="20"/>
                <w:lang w:val="en-GB"/>
              </w:rPr>
              <w:t>Partially</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lang w:val="en-GB"/>
              </w:rPr>
            </w:pPr>
            <w:r w:rsidRPr="002E38BF">
              <w:rPr>
                <w:b/>
                <w:bCs/>
                <w:color w:val="FFFFFF" w:themeColor="background1"/>
                <w:sz w:val="20"/>
                <w:szCs w:val="20"/>
                <w:lang w:val="en-GB"/>
              </w:rPr>
              <w:t>No</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lang w:val="en-GB"/>
              </w:rPr>
            </w:pPr>
            <w:r w:rsidRPr="002E38BF">
              <w:rPr>
                <w:b/>
                <w:bCs/>
                <w:color w:val="FFFFFF" w:themeColor="background1"/>
                <w:sz w:val="20"/>
                <w:szCs w:val="20"/>
                <w:lang w:val="en-GB"/>
              </w:rPr>
              <w:t>Don’t know</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AA60CC" w:rsidRDefault="00AA60CC" w:rsidP="00850C42">
            <w:pPr>
              <w:pStyle w:val="Body"/>
              <w:spacing w:after="120"/>
              <w:rPr>
                <w:sz w:val="22"/>
                <w:szCs w:val="22"/>
                <w:lang w:val="en-GB"/>
              </w:rPr>
            </w:pPr>
            <w:r w:rsidRPr="00AA60CC">
              <w:rPr>
                <w:b/>
                <w:bCs/>
                <w:sz w:val="22"/>
                <w:szCs w:val="22"/>
                <w:lang w:val="en-GB"/>
              </w:rPr>
              <w:t>1. Integrating gender considerations into national water laws, policies, strategies</w:t>
            </w:r>
            <w:r w:rsidRPr="00AA60CC">
              <w:rPr>
                <w:sz w:val="22"/>
                <w:szCs w:val="22"/>
                <w:lang w:val="en-GB"/>
              </w:rPr>
              <w:t> </w:t>
            </w:r>
          </w:p>
        </w:tc>
        <w:tc>
          <w:tcPr>
            <w:tcW w:w="567" w:type="dxa"/>
            <w:shd w:val="clear" w:color="auto" w:fill="C1DCF0" w:themeFill="accent1" w:themeFillTint="33"/>
            <w:hideMark/>
          </w:tcPr>
          <w:p w14:paraId="3EB5B0EC"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C1DCF0" w:themeFill="accent1" w:themeFillTint="33"/>
            <w:hideMark/>
          </w:tcPr>
          <w:p w14:paraId="5B51170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C1DCF0" w:themeFill="accent1" w:themeFillTint="33"/>
            <w:hideMark/>
          </w:tcPr>
          <w:p w14:paraId="50ECC0A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C1DCF0" w:themeFill="accent1" w:themeFillTint="33"/>
            <w:hideMark/>
          </w:tcPr>
          <w:p w14:paraId="25A7BC75"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AA60CC" w:rsidRDefault="00AA60CC" w:rsidP="00850C42">
            <w:pPr>
              <w:pStyle w:val="Body"/>
              <w:spacing w:after="120"/>
              <w:rPr>
                <w:sz w:val="22"/>
                <w:szCs w:val="22"/>
                <w:lang w:val="en-GB"/>
              </w:rPr>
            </w:pPr>
            <w:r w:rsidRPr="00AA60CC">
              <w:rPr>
                <w:sz w:val="22"/>
                <w:szCs w:val="22"/>
                <w:lang w:val="en-GB"/>
              </w:rPr>
              <w:t>1.1 Is there a</w:t>
            </w:r>
            <w:r w:rsidR="00983050">
              <w:rPr>
                <w:sz w:val="22"/>
                <w:szCs w:val="22"/>
                <w:lang w:val="en-GB"/>
              </w:rPr>
              <w:t xml:space="preserve"> broader level</w:t>
            </w:r>
            <w:r w:rsidRPr="00AA60CC">
              <w:rPr>
                <w:sz w:val="22"/>
                <w:szCs w:val="22"/>
                <w:lang w:val="en-GB"/>
              </w:rPr>
              <w:t xml:space="preserve"> legislation/constitution that safeguards </w:t>
            </w:r>
            <w:r w:rsidRPr="00AA60CC">
              <w:rPr>
                <w:b/>
                <w:bCs/>
                <w:sz w:val="22"/>
                <w:szCs w:val="22"/>
                <w:lang w:val="en-GB"/>
              </w:rPr>
              <w:t>gender equality</w:t>
            </w:r>
            <w:r w:rsidR="002E2FAB">
              <w:rPr>
                <w:rStyle w:val="FootnoteReference"/>
                <w:b/>
                <w:bCs/>
                <w:sz w:val="22"/>
                <w:szCs w:val="22"/>
                <w:lang w:val="en-GB"/>
              </w:rPr>
              <w:footnoteReference w:id="4"/>
            </w:r>
            <w:r w:rsidRPr="00AA60CC">
              <w:rPr>
                <w:b/>
                <w:bCs/>
                <w:sz w:val="22"/>
                <w:szCs w:val="22"/>
                <w:lang w:val="en-GB"/>
              </w:rPr>
              <w:t xml:space="preserve"> at </w:t>
            </w:r>
            <w:r w:rsidR="00C57792">
              <w:rPr>
                <w:b/>
                <w:bCs/>
                <w:sz w:val="22"/>
                <w:szCs w:val="22"/>
                <w:lang w:val="en-GB"/>
              </w:rPr>
              <w:t xml:space="preserve">the </w:t>
            </w:r>
            <w:r w:rsidRPr="00AA60CC">
              <w:rPr>
                <w:b/>
                <w:bCs/>
                <w:sz w:val="22"/>
                <w:szCs w:val="22"/>
                <w:lang w:val="en-GB"/>
              </w:rPr>
              <w:t>national level</w:t>
            </w:r>
            <w:r w:rsidR="009B301B">
              <w:rPr>
                <w:sz w:val="22"/>
                <w:szCs w:val="22"/>
                <w:lang w:val="en-GB"/>
              </w:rPr>
              <w:t xml:space="preserve"> (</w:t>
            </w:r>
            <w:r w:rsidR="005458BB" w:rsidRPr="005458BB">
              <w:rPr>
                <w:sz w:val="22"/>
                <w:szCs w:val="22"/>
                <w:lang w:val="en-GB"/>
              </w:rPr>
              <w:t>outside of WRM</w:t>
            </w:r>
            <w:r w:rsidR="009B301B">
              <w:rPr>
                <w:sz w:val="22"/>
                <w:szCs w:val="22"/>
                <w:lang w:val="en-GB"/>
              </w:rPr>
              <w:t>)</w:t>
            </w:r>
            <w:r w:rsidRPr="00AA60CC">
              <w:rPr>
                <w:sz w:val="22"/>
                <w:szCs w:val="22"/>
                <w:lang w:val="en-GB"/>
              </w:rPr>
              <w:t>? </w:t>
            </w:r>
          </w:p>
        </w:tc>
        <w:tc>
          <w:tcPr>
            <w:tcW w:w="567" w:type="dxa"/>
            <w:shd w:val="clear" w:color="auto" w:fill="auto"/>
            <w:hideMark/>
          </w:tcPr>
          <w:p w14:paraId="392FC9C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795C737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6AC68175"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5C614EA0"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AA60CC" w:rsidRDefault="00AA60CC" w:rsidP="00850C42">
            <w:pPr>
              <w:pStyle w:val="Body"/>
              <w:spacing w:after="120"/>
              <w:rPr>
                <w:sz w:val="22"/>
                <w:szCs w:val="22"/>
                <w:lang w:val="en-GB"/>
              </w:rPr>
            </w:pPr>
            <w:r w:rsidRPr="00AA60CC">
              <w:rPr>
                <w:sz w:val="22"/>
                <w:szCs w:val="22"/>
                <w:lang w:val="en-GB"/>
              </w:rPr>
              <w:t xml:space="preserve">1.2 Is there a </w:t>
            </w:r>
            <w:r w:rsidRPr="00AA60CC">
              <w:rPr>
                <w:b/>
                <w:bCs/>
                <w:sz w:val="22"/>
                <w:szCs w:val="22"/>
                <w:lang w:val="en-GB"/>
              </w:rPr>
              <w:t>national gender policy</w:t>
            </w:r>
            <w:r w:rsidRPr="00AA60CC">
              <w:rPr>
                <w:sz w:val="22"/>
                <w:szCs w:val="22"/>
                <w:lang w:val="en-GB"/>
              </w:rPr>
              <w:t xml:space="preserve"> which covers WRM? </w:t>
            </w:r>
          </w:p>
        </w:tc>
        <w:tc>
          <w:tcPr>
            <w:tcW w:w="567" w:type="dxa"/>
            <w:shd w:val="clear" w:color="auto" w:fill="auto"/>
            <w:hideMark/>
          </w:tcPr>
          <w:p w14:paraId="022E8B9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EAD5D05"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6BD661C2"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1A713143"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AA60CC" w:rsidRDefault="00AA60CC" w:rsidP="00850C42">
            <w:pPr>
              <w:pStyle w:val="Body"/>
              <w:spacing w:after="120"/>
              <w:rPr>
                <w:sz w:val="22"/>
                <w:szCs w:val="22"/>
                <w:lang w:val="en-GB"/>
              </w:rPr>
            </w:pPr>
            <w:r w:rsidRPr="00AA60CC">
              <w:rPr>
                <w:sz w:val="22"/>
                <w:szCs w:val="22"/>
                <w:lang w:val="en-GB"/>
              </w:rPr>
              <w:t xml:space="preserve">1.3 Does the </w:t>
            </w:r>
            <w:r w:rsidRPr="00AA60CC">
              <w:rPr>
                <w:b/>
                <w:bCs/>
                <w:sz w:val="22"/>
                <w:szCs w:val="22"/>
                <w:lang w:val="en-GB"/>
              </w:rPr>
              <w:t>national water policy or law</w:t>
            </w:r>
            <w:r w:rsidRPr="00AA60CC">
              <w:rPr>
                <w:sz w:val="22"/>
                <w:szCs w:val="22"/>
                <w:lang w:val="en-GB"/>
              </w:rPr>
              <w:t xml:space="preserve"> include explicit consideration of women’s needs and active involvement in water resources planning, governance,</w:t>
            </w:r>
            <w:r w:rsidR="003F44D2">
              <w:rPr>
                <w:sz w:val="22"/>
                <w:szCs w:val="22"/>
                <w:lang w:val="en-GB"/>
              </w:rPr>
              <w:t xml:space="preserve"> and</w:t>
            </w:r>
            <w:r w:rsidRPr="00AA60CC">
              <w:rPr>
                <w:sz w:val="22"/>
                <w:szCs w:val="22"/>
                <w:lang w:val="en-GB"/>
              </w:rPr>
              <w:t xml:space="preserve"> </w:t>
            </w:r>
            <w:r w:rsidR="004A5D56">
              <w:rPr>
                <w:sz w:val="22"/>
                <w:szCs w:val="22"/>
                <w:lang w:val="en-GB"/>
              </w:rPr>
              <w:t>management</w:t>
            </w:r>
            <w:r w:rsidRPr="00AA60CC">
              <w:rPr>
                <w:sz w:val="22"/>
                <w:szCs w:val="22"/>
                <w:lang w:val="en-GB"/>
              </w:rPr>
              <w:t>? </w:t>
            </w:r>
          </w:p>
        </w:tc>
        <w:tc>
          <w:tcPr>
            <w:tcW w:w="567" w:type="dxa"/>
            <w:shd w:val="clear" w:color="auto" w:fill="auto"/>
            <w:hideMark/>
          </w:tcPr>
          <w:p w14:paraId="684CF19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ADC1E2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197D3C7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484B482"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AA60CC" w:rsidRDefault="00AA60CC" w:rsidP="00850C42">
            <w:pPr>
              <w:pStyle w:val="Body"/>
              <w:spacing w:after="120"/>
              <w:rPr>
                <w:sz w:val="22"/>
                <w:szCs w:val="22"/>
                <w:lang w:val="en-GB"/>
              </w:rPr>
            </w:pPr>
            <w:r w:rsidRPr="00AA60CC">
              <w:rPr>
                <w:sz w:val="22"/>
                <w:szCs w:val="22"/>
                <w:lang w:val="en-GB"/>
              </w:rPr>
              <w:t xml:space="preserve">1.4 Is there a gender </w:t>
            </w:r>
            <w:r w:rsidRPr="00AA60CC">
              <w:rPr>
                <w:b/>
                <w:bCs/>
                <w:sz w:val="22"/>
                <w:szCs w:val="22"/>
                <w:lang w:val="en-GB"/>
              </w:rPr>
              <w:t>equality component embedded in the national WRM plan or strategy</w:t>
            </w:r>
            <w:r w:rsidRPr="00AA60CC">
              <w:rPr>
                <w:sz w:val="22"/>
                <w:szCs w:val="22"/>
                <w:lang w:val="en-GB"/>
              </w:rPr>
              <w:t>? </w:t>
            </w:r>
          </w:p>
        </w:tc>
        <w:tc>
          <w:tcPr>
            <w:tcW w:w="567" w:type="dxa"/>
            <w:shd w:val="clear" w:color="auto" w:fill="auto"/>
            <w:hideMark/>
          </w:tcPr>
          <w:p w14:paraId="08CE79A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741C9E8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08FB869B"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346793B1"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AA60CC" w:rsidRDefault="00BC4E36" w:rsidP="00850C42">
            <w:pPr>
              <w:pStyle w:val="Body"/>
              <w:spacing w:after="120"/>
              <w:rPr>
                <w:sz w:val="22"/>
                <w:szCs w:val="22"/>
                <w:lang w:val="en-GB"/>
              </w:rPr>
            </w:pPr>
            <w:r>
              <w:rPr>
                <w:sz w:val="22"/>
                <w:szCs w:val="22"/>
                <w:lang w:val="en-GB"/>
              </w:rPr>
              <w:t>1.5</w:t>
            </w:r>
            <w:r w:rsidRPr="00AA60CC">
              <w:rPr>
                <w:sz w:val="22"/>
                <w:szCs w:val="22"/>
                <w:lang w:val="en-GB"/>
              </w:rPr>
              <w:t xml:space="preserve"> Are </w:t>
            </w:r>
            <w:r w:rsidRPr="00AA60CC">
              <w:rPr>
                <w:b/>
                <w:bCs/>
                <w:sz w:val="22"/>
                <w:szCs w:val="22"/>
                <w:lang w:val="en-GB"/>
              </w:rPr>
              <w:t>WRM policymaking and strategy development processes informed by gender analyses</w:t>
            </w:r>
            <w:r w:rsidRPr="00AA60CC">
              <w:rPr>
                <w:sz w:val="22"/>
                <w:szCs w:val="22"/>
                <w:lang w:val="en-GB"/>
              </w:rPr>
              <w:t xml:space="preserve">, </w:t>
            </w:r>
            <w:proofErr w:type="gramStart"/>
            <w:r w:rsidRPr="00AA60CC">
              <w:rPr>
                <w:sz w:val="22"/>
                <w:szCs w:val="22"/>
                <w:lang w:val="en-GB"/>
              </w:rPr>
              <w:t>assessments</w:t>
            </w:r>
            <w:proofErr w:type="gramEnd"/>
            <w:r w:rsidRPr="00AA60CC">
              <w:rPr>
                <w:sz w:val="22"/>
                <w:szCs w:val="22"/>
                <w:lang w:val="en-GB"/>
              </w:rPr>
              <w:t xml:space="preserve"> and statistics? </w:t>
            </w:r>
          </w:p>
        </w:tc>
        <w:tc>
          <w:tcPr>
            <w:tcW w:w="567" w:type="dxa"/>
            <w:shd w:val="clear" w:color="auto" w:fill="auto"/>
          </w:tcPr>
          <w:p w14:paraId="11CDBC8A" w14:textId="77777777" w:rsidR="00BC4E36" w:rsidRPr="00AA60CC" w:rsidRDefault="00BC4E36" w:rsidP="00850C42">
            <w:pPr>
              <w:pStyle w:val="Body"/>
              <w:spacing w:after="120"/>
              <w:rPr>
                <w:sz w:val="22"/>
                <w:szCs w:val="22"/>
                <w:lang w:val="en-GB"/>
              </w:rPr>
            </w:pPr>
          </w:p>
        </w:tc>
        <w:tc>
          <w:tcPr>
            <w:tcW w:w="709" w:type="dxa"/>
            <w:shd w:val="clear" w:color="auto" w:fill="auto"/>
          </w:tcPr>
          <w:p w14:paraId="1CC6ADFC" w14:textId="77777777" w:rsidR="00BC4E36" w:rsidRPr="00AA60CC" w:rsidRDefault="00BC4E36" w:rsidP="00850C42">
            <w:pPr>
              <w:pStyle w:val="Body"/>
              <w:spacing w:after="120"/>
              <w:rPr>
                <w:sz w:val="22"/>
                <w:szCs w:val="22"/>
                <w:lang w:val="en-GB"/>
              </w:rPr>
            </w:pPr>
          </w:p>
        </w:tc>
        <w:tc>
          <w:tcPr>
            <w:tcW w:w="425" w:type="dxa"/>
            <w:shd w:val="clear" w:color="auto" w:fill="auto"/>
          </w:tcPr>
          <w:p w14:paraId="0D0D6AB3" w14:textId="77777777" w:rsidR="00BC4E36" w:rsidRPr="00AA60CC" w:rsidRDefault="00BC4E36" w:rsidP="00850C42">
            <w:pPr>
              <w:pStyle w:val="Body"/>
              <w:spacing w:after="120"/>
              <w:rPr>
                <w:sz w:val="22"/>
                <w:szCs w:val="22"/>
                <w:lang w:val="en-GB"/>
              </w:rPr>
            </w:pPr>
          </w:p>
        </w:tc>
        <w:tc>
          <w:tcPr>
            <w:tcW w:w="567" w:type="dxa"/>
            <w:shd w:val="clear" w:color="auto" w:fill="auto"/>
          </w:tcPr>
          <w:p w14:paraId="56C319CF" w14:textId="77777777" w:rsidR="00BC4E36" w:rsidRPr="00AA60CC" w:rsidRDefault="00BC4E36" w:rsidP="00850C42">
            <w:pPr>
              <w:pStyle w:val="Body"/>
              <w:spacing w:after="120"/>
              <w:rPr>
                <w:sz w:val="22"/>
                <w:szCs w:val="22"/>
                <w:lang w:val="en-GB"/>
              </w:rPr>
            </w:pPr>
          </w:p>
        </w:tc>
      </w:tr>
      <w:tr w:rsidR="00AA60CC" w:rsidRPr="00850C42" w14:paraId="0A661F35" w14:textId="77777777" w:rsidTr="00A233F3">
        <w:trPr>
          <w:trHeight w:val="300"/>
        </w:trPr>
        <w:tc>
          <w:tcPr>
            <w:tcW w:w="6799" w:type="dxa"/>
            <w:shd w:val="clear" w:color="auto" w:fill="auto"/>
            <w:hideMark/>
          </w:tcPr>
          <w:p w14:paraId="1B739680" w14:textId="1C7CDDA4" w:rsidR="00AA60CC" w:rsidRPr="00AA60CC" w:rsidRDefault="00AA60CC" w:rsidP="00850C42">
            <w:pPr>
              <w:pStyle w:val="Body"/>
              <w:spacing w:after="120"/>
              <w:rPr>
                <w:sz w:val="22"/>
                <w:szCs w:val="22"/>
                <w:lang w:val="en-GB"/>
              </w:rPr>
            </w:pPr>
            <w:r w:rsidRPr="00AA60CC">
              <w:rPr>
                <w:sz w:val="22"/>
                <w:szCs w:val="22"/>
                <w:lang w:val="en-GB"/>
              </w:rPr>
              <w:t>1.</w:t>
            </w:r>
            <w:r w:rsidR="00BC4E36">
              <w:rPr>
                <w:sz w:val="22"/>
                <w:szCs w:val="22"/>
                <w:lang w:val="en-GB"/>
              </w:rPr>
              <w:t>6</w:t>
            </w:r>
            <w:r w:rsidRPr="00AA60CC">
              <w:rPr>
                <w:sz w:val="22"/>
                <w:szCs w:val="22"/>
                <w:lang w:val="en-GB"/>
              </w:rPr>
              <w:t xml:space="preserve">a Are there any </w:t>
            </w:r>
            <w:r w:rsidRPr="00AA60CC">
              <w:rPr>
                <w:b/>
                <w:bCs/>
                <w:sz w:val="22"/>
                <w:szCs w:val="22"/>
                <w:lang w:val="en-GB"/>
              </w:rPr>
              <w:t>gender-related targets</w:t>
            </w:r>
            <w:r w:rsidRPr="00AA60CC">
              <w:rPr>
                <w:sz w:val="22"/>
                <w:szCs w:val="22"/>
                <w:lang w:val="en-GB"/>
              </w:rPr>
              <w:t xml:space="preserve"> in the national WRM policies or strategies? (If </w:t>
            </w:r>
            <w:r w:rsidR="003F44D2">
              <w:rPr>
                <w:sz w:val="22"/>
                <w:szCs w:val="22"/>
                <w:lang w:val="en-GB"/>
              </w:rPr>
              <w:t>YES or PARTIALLY</w:t>
            </w:r>
            <w:r w:rsidRPr="00AA60CC">
              <w:rPr>
                <w:sz w:val="22"/>
                <w:szCs w:val="22"/>
                <w:lang w:val="en-GB"/>
              </w:rPr>
              <w:t xml:space="preserve">, please fill </w:t>
            </w:r>
            <w:r w:rsidR="00BA2343">
              <w:rPr>
                <w:sz w:val="22"/>
                <w:szCs w:val="22"/>
                <w:lang w:val="en-GB"/>
              </w:rPr>
              <w:t>1</w:t>
            </w:r>
            <w:r w:rsidRPr="00AA60CC">
              <w:rPr>
                <w:sz w:val="22"/>
                <w:szCs w:val="22"/>
                <w:lang w:val="en-GB"/>
              </w:rPr>
              <w:t>.</w:t>
            </w:r>
            <w:r w:rsidR="00BA2343">
              <w:rPr>
                <w:sz w:val="22"/>
                <w:szCs w:val="22"/>
                <w:lang w:val="en-GB"/>
              </w:rPr>
              <w:t>6</w:t>
            </w:r>
            <w:r w:rsidRPr="00AA60CC">
              <w:rPr>
                <w:sz w:val="22"/>
                <w:szCs w:val="22"/>
                <w:lang w:val="en-GB"/>
              </w:rPr>
              <w:t xml:space="preserve">b. If </w:t>
            </w:r>
            <w:r w:rsidR="003F44D2">
              <w:rPr>
                <w:sz w:val="22"/>
                <w:szCs w:val="22"/>
                <w:lang w:val="en-GB"/>
              </w:rPr>
              <w:t>NO</w:t>
            </w:r>
            <w:r w:rsidRPr="00AA60CC">
              <w:rPr>
                <w:sz w:val="22"/>
                <w:szCs w:val="22"/>
                <w:lang w:val="en-GB"/>
              </w:rPr>
              <w:t>, go to question 1.</w:t>
            </w:r>
            <w:r w:rsidR="00BA2343">
              <w:rPr>
                <w:sz w:val="22"/>
                <w:szCs w:val="22"/>
                <w:lang w:val="en-GB"/>
              </w:rPr>
              <w:t>7</w:t>
            </w:r>
            <w:r w:rsidRPr="00AA60CC">
              <w:rPr>
                <w:sz w:val="22"/>
                <w:szCs w:val="22"/>
                <w:lang w:val="en-GB"/>
              </w:rPr>
              <w:t>) </w:t>
            </w:r>
          </w:p>
        </w:tc>
        <w:tc>
          <w:tcPr>
            <w:tcW w:w="567" w:type="dxa"/>
            <w:shd w:val="clear" w:color="auto" w:fill="auto"/>
            <w:hideMark/>
          </w:tcPr>
          <w:p w14:paraId="3C6178A1"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025D80F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58289031"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27307E33"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DD3FE8" w:rsidRDefault="00AA60CC" w:rsidP="00850C42">
            <w:pPr>
              <w:pStyle w:val="Body"/>
              <w:spacing w:after="120"/>
              <w:rPr>
                <w:b/>
                <w:bCs/>
                <w:i/>
                <w:iCs/>
                <w:sz w:val="22"/>
                <w:szCs w:val="22"/>
                <w:lang w:val="en-GB"/>
              </w:rPr>
            </w:pPr>
            <w:r w:rsidRPr="00AA60CC">
              <w:rPr>
                <w:i/>
                <w:iCs/>
                <w:sz w:val="22"/>
                <w:szCs w:val="22"/>
                <w:lang w:val="en-GB"/>
              </w:rPr>
              <w:t>1.</w:t>
            </w:r>
            <w:r w:rsidR="00BC4E36">
              <w:rPr>
                <w:i/>
                <w:iCs/>
                <w:sz w:val="22"/>
                <w:szCs w:val="22"/>
                <w:lang w:val="en-GB"/>
              </w:rPr>
              <w:t>6</w:t>
            </w:r>
            <w:r w:rsidRPr="00AA60CC">
              <w:rPr>
                <w:i/>
                <w:iCs/>
                <w:sz w:val="22"/>
                <w:szCs w:val="22"/>
                <w:lang w:val="en-GB"/>
              </w:rPr>
              <w:t xml:space="preserve">b If specific gender-related targets for WRM are set, </w:t>
            </w:r>
            <w:r w:rsidRPr="00AA60CC">
              <w:rPr>
                <w:b/>
                <w:bCs/>
                <w:i/>
                <w:iCs/>
                <w:sz w:val="22"/>
                <w:szCs w:val="22"/>
                <w:lang w:val="en-GB"/>
              </w:rPr>
              <w:t>is the progress towards those national targets monitored</w:t>
            </w:r>
            <w:r w:rsidR="00DD3FE8">
              <w:rPr>
                <w:b/>
                <w:bCs/>
                <w:i/>
                <w:iCs/>
                <w:sz w:val="22"/>
                <w:szCs w:val="22"/>
                <w:lang w:val="en-GB"/>
              </w:rPr>
              <w:t xml:space="preserve"> and reported</w:t>
            </w:r>
            <w:r w:rsidRPr="00AA60CC">
              <w:rPr>
                <w:i/>
                <w:iCs/>
                <w:sz w:val="22"/>
                <w:szCs w:val="22"/>
                <w:lang w:val="en-GB"/>
              </w:rPr>
              <w:t>? (</w:t>
            </w:r>
            <w:proofErr w:type="gramStart"/>
            <w:r w:rsidRPr="00AA60CC">
              <w:rPr>
                <w:i/>
                <w:iCs/>
                <w:sz w:val="22"/>
                <w:szCs w:val="22"/>
                <w:lang w:val="en-GB"/>
              </w:rPr>
              <w:t>e.g.</w:t>
            </w:r>
            <w:proofErr w:type="gramEnd"/>
            <w:r w:rsidRPr="00AA60CC">
              <w:rPr>
                <w:i/>
                <w:iCs/>
                <w:sz w:val="22"/>
                <w:szCs w:val="22"/>
                <w:lang w:val="en-GB"/>
              </w:rPr>
              <w:t xml:space="preserve"> regular status reports, meetings, target revisions, and similar activities)</w:t>
            </w:r>
            <w:r w:rsidRPr="00AA60CC">
              <w:rPr>
                <w:sz w:val="22"/>
                <w:szCs w:val="22"/>
                <w:lang w:val="en-GB"/>
              </w:rPr>
              <w:t> </w:t>
            </w:r>
          </w:p>
        </w:tc>
        <w:tc>
          <w:tcPr>
            <w:tcW w:w="567" w:type="dxa"/>
            <w:shd w:val="clear" w:color="auto" w:fill="auto"/>
            <w:hideMark/>
          </w:tcPr>
          <w:p w14:paraId="304E76E9"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D349CD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7672AA6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2800A66F"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AA60CC" w:rsidRDefault="00AA60CC" w:rsidP="00850C42">
            <w:pPr>
              <w:pStyle w:val="Body"/>
              <w:spacing w:after="120"/>
              <w:rPr>
                <w:sz w:val="22"/>
                <w:szCs w:val="22"/>
                <w:lang w:val="en-GB"/>
              </w:rPr>
            </w:pPr>
            <w:r w:rsidRPr="00AA60CC">
              <w:rPr>
                <w:sz w:val="22"/>
                <w:szCs w:val="22"/>
                <w:lang w:val="en-GB"/>
              </w:rPr>
              <w:t>1.</w:t>
            </w:r>
            <w:r w:rsidR="00BC4E36">
              <w:rPr>
                <w:sz w:val="22"/>
                <w:szCs w:val="22"/>
                <w:lang w:val="en-GB"/>
              </w:rPr>
              <w:t>7</w:t>
            </w:r>
            <w:r w:rsidRPr="00AA60CC">
              <w:rPr>
                <w:sz w:val="22"/>
                <w:szCs w:val="22"/>
                <w:lang w:val="en-GB"/>
              </w:rPr>
              <w:t xml:space="preserve"> Are </w:t>
            </w:r>
            <w:proofErr w:type="gramStart"/>
            <w:r w:rsidRPr="00AA60CC">
              <w:rPr>
                <w:sz w:val="22"/>
                <w:szCs w:val="22"/>
                <w:lang w:val="en-GB"/>
              </w:rPr>
              <w:t>there</w:t>
            </w:r>
            <w:proofErr w:type="gramEnd"/>
            <w:r w:rsidRPr="00AA60CC">
              <w:rPr>
                <w:sz w:val="22"/>
                <w:szCs w:val="22"/>
                <w:lang w:val="en-GB"/>
              </w:rPr>
              <w:t xml:space="preserve"> guidelines, action plans, directives or similar for </w:t>
            </w:r>
            <w:r w:rsidRPr="00AA60CC">
              <w:rPr>
                <w:b/>
                <w:bCs/>
                <w:sz w:val="22"/>
                <w:szCs w:val="22"/>
                <w:lang w:val="en-GB"/>
              </w:rPr>
              <w:t xml:space="preserve">implementing gender-related provisions </w:t>
            </w:r>
            <w:r w:rsidRPr="00AA60CC">
              <w:rPr>
                <w:sz w:val="22"/>
                <w:szCs w:val="22"/>
                <w:lang w:val="en-GB"/>
              </w:rPr>
              <w:t>in the national water management activities? </w:t>
            </w:r>
          </w:p>
        </w:tc>
        <w:tc>
          <w:tcPr>
            <w:tcW w:w="567" w:type="dxa"/>
            <w:shd w:val="clear" w:color="auto" w:fill="auto"/>
            <w:hideMark/>
          </w:tcPr>
          <w:p w14:paraId="1148AB9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2BEBFB2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170FCB1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53EEC762"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AA60CC" w:rsidRDefault="003F44D2" w:rsidP="00850C42">
            <w:pPr>
              <w:pStyle w:val="Body"/>
              <w:spacing w:after="120"/>
              <w:rPr>
                <w:sz w:val="22"/>
                <w:szCs w:val="22"/>
                <w:lang w:val="en-GB"/>
              </w:rPr>
            </w:pPr>
            <w:r w:rsidRPr="00AA60CC">
              <w:rPr>
                <w:i/>
                <w:iCs/>
                <w:sz w:val="22"/>
                <w:szCs w:val="22"/>
                <w:lang w:val="en-GB"/>
              </w:rPr>
              <w:t>Comments (Section 1. Integrating gender considerations into national water laws, policies, strategies):</w:t>
            </w:r>
            <w:r w:rsidRPr="00AA60CC">
              <w:rPr>
                <w:sz w:val="22"/>
                <w:szCs w:val="22"/>
                <w:lang w:val="en-GB"/>
              </w:rPr>
              <w:t> </w:t>
            </w:r>
          </w:p>
          <w:p w14:paraId="41963719" w14:textId="0B2208FA" w:rsidR="003F44D2" w:rsidRPr="00AA60CC" w:rsidRDefault="003F44D2" w:rsidP="00850C42">
            <w:pPr>
              <w:pStyle w:val="Body"/>
              <w:spacing w:after="120"/>
              <w:rPr>
                <w:sz w:val="22"/>
                <w:szCs w:val="22"/>
                <w:lang w:val="en-GB"/>
              </w:rPr>
            </w:pPr>
            <w:r w:rsidRPr="00AA60CC">
              <w:rPr>
                <w:sz w:val="22"/>
                <w:szCs w:val="22"/>
                <w:lang w:val="en-GB"/>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AA60CC" w:rsidRDefault="00AA60CC" w:rsidP="00850C42">
            <w:pPr>
              <w:pStyle w:val="Body"/>
              <w:spacing w:after="120"/>
              <w:rPr>
                <w:sz w:val="22"/>
                <w:szCs w:val="22"/>
                <w:lang w:val="en-GB"/>
              </w:rPr>
            </w:pPr>
            <w:r w:rsidRPr="00AA60CC">
              <w:rPr>
                <w:b/>
                <w:bCs/>
                <w:sz w:val="22"/>
                <w:szCs w:val="22"/>
                <w:lang w:val="en-GB"/>
              </w:rPr>
              <w:t>2. Dedicated human resources and funding for gender mainstreaming in WRM</w:t>
            </w:r>
            <w:r w:rsidRPr="00AA60CC">
              <w:rPr>
                <w:sz w:val="22"/>
                <w:szCs w:val="22"/>
                <w:lang w:val="en-GB"/>
              </w:rPr>
              <w:t> </w:t>
            </w:r>
          </w:p>
        </w:tc>
        <w:tc>
          <w:tcPr>
            <w:tcW w:w="567" w:type="dxa"/>
            <w:shd w:val="clear" w:color="auto" w:fill="C1DCF0" w:themeFill="accent1" w:themeFillTint="33"/>
            <w:hideMark/>
          </w:tcPr>
          <w:p w14:paraId="0079B1C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C1DCF0" w:themeFill="accent1" w:themeFillTint="33"/>
            <w:hideMark/>
          </w:tcPr>
          <w:p w14:paraId="57A64F7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C1DCF0" w:themeFill="accent1" w:themeFillTint="33"/>
            <w:hideMark/>
          </w:tcPr>
          <w:p w14:paraId="2242CA0B"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C1DCF0" w:themeFill="accent1" w:themeFillTint="33"/>
            <w:hideMark/>
          </w:tcPr>
          <w:p w14:paraId="774DD013"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AA60CC" w:rsidRDefault="00AA60CC" w:rsidP="00850C42">
            <w:pPr>
              <w:pStyle w:val="Body"/>
              <w:spacing w:after="120"/>
              <w:rPr>
                <w:sz w:val="22"/>
                <w:szCs w:val="22"/>
                <w:lang w:val="en-GB"/>
              </w:rPr>
            </w:pPr>
            <w:r w:rsidRPr="00AA60CC">
              <w:rPr>
                <w:sz w:val="22"/>
                <w:szCs w:val="22"/>
                <w:lang w:val="en-GB"/>
              </w:rPr>
              <w:t>2.1 Is there a</w:t>
            </w:r>
            <w:r w:rsidR="00692EF7">
              <w:rPr>
                <w:sz w:val="22"/>
                <w:szCs w:val="22"/>
                <w:lang w:val="en-GB"/>
              </w:rPr>
              <w:t>n overall</w:t>
            </w:r>
            <w:r w:rsidRPr="00AA60CC">
              <w:rPr>
                <w:sz w:val="22"/>
                <w:szCs w:val="22"/>
                <w:lang w:val="en-GB"/>
              </w:rPr>
              <w:t xml:space="preserve"> dedicated national focal point, task force or institution (</w:t>
            </w:r>
            <w:proofErr w:type="gramStart"/>
            <w:r w:rsidRPr="00AA60CC">
              <w:rPr>
                <w:sz w:val="22"/>
                <w:szCs w:val="22"/>
                <w:lang w:val="en-GB"/>
              </w:rPr>
              <w:t>e.g.</w:t>
            </w:r>
            <w:proofErr w:type="gramEnd"/>
            <w:r w:rsidRPr="00AA60CC">
              <w:rPr>
                <w:sz w:val="22"/>
                <w:szCs w:val="22"/>
                <w:lang w:val="en-GB"/>
              </w:rPr>
              <w:t xml:space="preserve"> an appointed person, working group, department) working to address </w:t>
            </w:r>
            <w:r w:rsidRPr="00AA60CC">
              <w:rPr>
                <w:b/>
                <w:bCs/>
                <w:sz w:val="22"/>
                <w:szCs w:val="22"/>
                <w:lang w:val="en-GB"/>
              </w:rPr>
              <w:t>gender mainstreaming within national legislation/policies and plans</w:t>
            </w:r>
            <w:r w:rsidR="00BF3E7E">
              <w:rPr>
                <w:b/>
                <w:bCs/>
                <w:sz w:val="22"/>
                <w:szCs w:val="22"/>
                <w:lang w:val="en-GB"/>
              </w:rPr>
              <w:t xml:space="preserve"> </w:t>
            </w:r>
            <w:r w:rsidR="00BF3E7E" w:rsidRPr="00BF3E7E">
              <w:rPr>
                <w:sz w:val="22"/>
                <w:szCs w:val="22"/>
                <w:lang w:val="en-GB"/>
              </w:rPr>
              <w:t>(outside of WRM)</w:t>
            </w:r>
            <w:r w:rsidRPr="00BF3E7E">
              <w:rPr>
                <w:sz w:val="22"/>
                <w:szCs w:val="22"/>
                <w:lang w:val="en-GB"/>
              </w:rPr>
              <w:t>?</w:t>
            </w:r>
            <w:r w:rsidRPr="00AA60CC">
              <w:rPr>
                <w:sz w:val="22"/>
                <w:szCs w:val="22"/>
                <w:lang w:val="en-GB"/>
              </w:rPr>
              <w:t> </w:t>
            </w:r>
          </w:p>
        </w:tc>
        <w:tc>
          <w:tcPr>
            <w:tcW w:w="567" w:type="dxa"/>
            <w:shd w:val="clear" w:color="auto" w:fill="auto"/>
            <w:hideMark/>
          </w:tcPr>
          <w:p w14:paraId="20E074AC"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5DE8AFB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42A9F96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DD1391D"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AA60CC" w:rsidRDefault="00AA60CC" w:rsidP="00850C42">
            <w:pPr>
              <w:pStyle w:val="Body"/>
              <w:spacing w:after="120"/>
              <w:rPr>
                <w:sz w:val="22"/>
                <w:szCs w:val="22"/>
                <w:lang w:val="en-GB"/>
              </w:rPr>
            </w:pPr>
            <w:r w:rsidRPr="00AA60CC">
              <w:rPr>
                <w:sz w:val="22"/>
                <w:szCs w:val="22"/>
                <w:lang w:val="en-GB"/>
              </w:rPr>
              <w:lastRenderedPageBreak/>
              <w:t>2.2 Is there a dedicated national focal point, task force or institution (</w:t>
            </w:r>
            <w:proofErr w:type="gramStart"/>
            <w:r w:rsidRPr="00AA60CC">
              <w:rPr>
                <w:sz w:val="22"/>
                <w:szCs w:val="22"/>
                <w:lang w:val="en-GB"/>
              </w:rPr>
              <w:t>e.g.</w:t>
            </w:r>
            <w:proofErr w:type="gramEnd"/>
            <w:r w:rsidRPr="00AA60CC">
              <w:rPr>
                <w:sz w:val="22"/>
                <w:szCs w:val="22"/>
                <w:lang w:val="en-GB"/>
              </w:rPr>
              <w:t xml:space="preserve"> an appointed person, working group, department) working to address gender mainstreaming issues </w:t>
            </w:r>
            <w:r w:rsidRPr="00AA60CC">
              <w:rPr>
                <w:b/>
                <w:bCs/>
                <w:sz w:val="22"/>
                <w:szCs w:val="22"/>
                <w:lang w:val="en-GB"/>
              </w:rPr>
              <w:t>within WRM specifically</w:t>
            </w:r>
            <w:r w:rsidRPr="00AA60CC">
              <w:rPr>
                <w:sz w:val="22"/>
                <w:szCs w:val="22"/>
                <w:lang w:val="en-GB"/>
              </w:rPr>
              <w:t>? </w:t>
            </w:r>
          </w:p>
        </w:tc>
        <w:tc>
          <w:tcPr>
            <w:tcW w:w="567" w:type="dxa"/>
            <w:shd w:val="clear" w:color="auto" w:fill="auto"/>
            <w:hideMark/>
          </w:tcPr>
          <w:p w14:paraId="7B96CA92"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2E639E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3547238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52A29F7"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AA60CC" w:rsidRDefault="00AA60CC" w:rsidP="00850C42">
            <w:pPr>
              <w:pStyle w:val="Body"/>
              <w:spacing w:after="120"/>
              <w:rPr>
                <w:sz w:val="22"/>
                <w:szCs w:val="22"/>
                <w:lang w:val="en-GB"/>
              </w:rPr>
            </w:pPr>
            <w:r w:rsidRPr="609C7D5C">
              <w:rPr>
                <w:sz w:val="22"/>
                <w:szCs w:val="22"/>
                <w:lang w:val="en-GB"/>
              </w:rPr>
              <w:t xml:space="preserve">2.3 Is there </w:t>
            </w:r>
            <w:r w:rsidRPr="609C7D5C">
              <w:rPr>
                <w:b/>
                <w:bCs/>
                <w:sz w:val="22"/>
                <w:szCs w:val="22"/>
                <w:lang w:val="en-GB"/>
              </w:rPr>
              <w:t>dedicated funding</w:t>
            </w:r>
            <w:r w:rsidR="00155108">
              <w:rPr>
                <w:rStyle w:val="FootnoteReference"/>
                <w:b/>
                <w:bCs/>
                <w:sz w:val="22"/>
                <w:szCs w:val="22"/>
                <w:lang w:val="en-GB"/>
              </w:rPr>
              <w:footnoteReference w:id="5"/>
            </w:r>
            <w:r w:rsidRPr="609C7D5C">
              <w:rPr>
                <w:b/>
                <w:bCs/>
                <w:sz w:val="22"/>
                <w:szCs w:val="22"/>
                <w:lang w:val="en-GB"/>
              </w:rPr>
              <w:t xml:space="preserve"> from national budgets</w:t>
            </w:r>
            <w:r w:rsidRPr="609C7D5C">
              <w:rPr>
                <w:sz w:val="22"/>
                <w:szCs w:val="22"/>
                <w:lang w:val="en-GB"/>
              </w:rPr>
              <w:t xml:space="preserve"> to promote and implement gender </w:t>
            </w:r>
            <w:r w:rsidR="009E2618" w:rsidRPr="609C7D5C">
              <w:rPr>
                <w:sz w:val="22"/>
                <w:szCs w:val="22"/>
                <w:lang w:val="en-GB"/>
              </w:rPr>
              <w:t>mainstreaming</w:t>
            </w:r>
            <w:r w:rsidRPr="609C7D5C">
              <w:rPr>
                <w:sz w:val="22"/>
                <w:szCs w:val="22"/>
                <w:lang w:val="en-GB"/>
              </w:rPr>
              <w:t xml:space="preserve"> policies within WRM? (</w:t>
            </w:r>
            <w:proofErr w:type="gramStart"/>
            <w:r w:rsidRPr="609C7D5C">
              <w:rPr>
                <w:sz w:val="22"/>
                <w:szCs w:val="22"/>
                <w:lang w:val="en-GB"/>
              </w:rPr>
              <w:t>e.g.</w:t>
            </w:r>
            <w:proofErr w:type="gramEnd"/>
            <w:r w:rsidRPr="609C7D5C">
              <w:rPr>
                <w:sz w:val="22"/>
                <w:szCs w:val="22"/>
                <w:lang w:val="en-GB"/>
              </w:rPr>
              <w:t xml:space="preserve"> budgeting for the WRM ministries or authorities </w:t>
            </w:r>
            <w:r w:rsidR="004C10EC">
              <w:rPr>
                <w:sz w:val="22"/>
                <w:szCs w:val="22"/>
                <w:lang w:val="en-GB"/>
              </w:rPr>
              <w:t>for gender mainstreaming activities</w:t>
            </w:r>
            <w:r w:rsidRPr="609C7D5C">
              <w:rPr>
                <w:sz w:val="22"/>
                <w:szCs w:val="22"/>
                <w:lang w:val="en-GB"/>
              </w:rPr>
              <w:t>) </w:t>
            </w:r>
          </w:p>
        </w:tc>
        <w:tc>
          <w:tcPr>
            <w:tcW w:w="567" w:type="dxa"/>
            <w:shd w:val="clear" w:color="auto" w:fill="auto"/>
            <w:hideMark/>
          </w:tcPr>
          <w:p w14:paraId="2B60C0D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39D2ABC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6215E469"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CE88388"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769E1421" w14:textId="77777777" w:rsidTr="00A233F3">
        <w:trPr>
          <w:trHeight w:val="300"/>
        </w:trPr>
        <w:tc>
          <w:tcPr>
            <w:tcW w:w="6799" w:type="dxa"/>
            <w:shd w:val="clear" w:color="auto" w:fill="auto"/>
            <w:hideMark/>
          </w:tcPr>
          <w:p w14:paraId="615DDC86" w14:textId="4315E525" w:rsidR="00AA60CC" w:rsidRPr="00AA60CC" w:rsidRDefault="00AA60CC" w:rsidP="00850C42">
            <w:pPr>
              <w:pStyle w:val="Body"/>
              <w:spacing w:after="120"/>
              <w:rPr>
                <w:sz w:val="22"/>
                <w:szCs w:val="22"/>
                <w:lang w:val="en-GB"/>
              </w:rPr>
            </w:pPr>
            <w:r w:rsidRPr="00AA60CC">
              <w:rPr>
                <w:sz w:val="22"/>
                <w:szCs w:val="22"/>
                <w:lang w:val="en-GB"/>
              </w:rPr>
              <w:t xml:space="preserve">2.4a Is </w:t>
            </w:r>
            <w:r w:rsidR="004C10EC">
              <w:rPr>
                <w:sz w:val="22"/>
                <w:szCs w:val="22"/>
                <w:lang w:val="en-GB"/>
              </w:rPr>
              <w:t>an</w:t>
            </w:r>
            <w:r w:rsidRPr="00AA60CC">
              <w:rPr>
                <w:sz w:val="22"/>
                <w:szCs w:val="22"/>
                <w:lang w:val="en-GB"/>
              </w:rPr>
              <w:t xml:space="preserve"> </w:t>
            </w:r>
            <w:r w:rsidRPr="00AA60CC">
              <w:rPr>
                <w:b/>
                <w:bCs/>
                <w:sz w:val="22"/>
                <w:szCs w:val="22"/>
                <w:lang w:val="en-GB"/>
              </w:rPr>
              <w:t>in-house expertise available to tackle gender mainstreaming</w:t>
            </w:r>
            <w:r w:rsidRPr="00AA60CC">
              <w:rPr>
                <w:sz w:val="22"/>
                <w:szCs w:val="22"/>
                <w:lang w:val="en-GB"/>
              </w:rPr>
              <w:t xml:space="preserve"> issues in WRM</w:t>
            </w:r>
            <w:r w:rsidR="00BF6897">
              <w:rPr>
                <w:sz w:val="22"/>
                <w:szCs w:val="22"/>
                <w:lang w:val="en-GB"/>
              </w:rPr>
              <w:t xml:space="preserve"> institutions</w:t>
            </w:r>
            <w:r w:rsidRPr="00AA60CC">
              <w:rPr>
                <w:sz w:val="22"/>
                <w:szCs w:val="22"/>
                <w:lang w:val="en-GB"/>
              </w:rPr>
              <w:t xml:space="preserve"> (</w:t>
            </w:r>
            <w:proofErr w:type="gramStart"/>
            <w:r w:rsidRPr="00AA60CC">
              <w:rPr>
                <w:sz w:val="22"/>
                <w:szCs w:val="22"/>
                <w:lang w:val="en-GB"/>
              </w:rPr>
              <w:t>e.g.</w:t>
            </w:r>
            <w:proofErr w:type="gramEnd"/>
            <w:r w:rsidRPr="00AA60CC">
              <w:rPr>
                <w:sz w:val="22"/>
                <w:szCs w:val="22"/>
                <w:lang w:val="en-GB"/>
              </w:rPr>
              <w:t xml:space="preserve"> gender expert or specialist at the Ministry of Water or similar)? (If NO, please respond to 2.</w:t>
            </w:r>
            <w:r w:rsidR="00EB2F57">
              <w:rPr>
                <w:sz w:val="22"/>
                <w:szCs w:val="22"/>
                <w:lang w:val="en-GB"/>
              </w:rPr>
              <w:t>4</w:t>
            </w:r>
            <w:r w:rsidRPr="00AA60CC">
              <w:rPr>
                <w:sz w:val="22"/>
                <w:szCs w:val="22"/>
                <w:lang w:val="en-GB"/>
              </w:rPr>
              <w:t>b. If YES, or PARTIALLY, please go to question 2.5) </w:t>
            </w:r>
          </w:p>
        </w:tc>
        <w:tc>
          <w:tcPr>
            <w:tcW w:w="567" w:type="dxa"/>
            <w:shd w:val="clear" w:color="auto" w:fill="auto"/>
            <w:hideMark/>
          </w:tcPr>
          <w:p w14:paraId="68E1E29C"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3CBF640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156CFC7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111F3E1A"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AA60CC" w:rsidRDefault="00AA60CC" w:rsidP="00850C42">
            <w:pPr>
              <w:pStyle w:val="Body"/>
              <w:spacing w:after="120"/>
              <w:rPr>
                <w:sz w:val="22"/>
                <w:szCs w:val="22"/>
                <w:lang w:val="en-GB"/>
              </w:rPr>
            </w:pPr>
            <w:r w:rsidRPr="00AA60CC">
              <w:rPr>
                <w:i/>
                <w:iCs/>
                <w:sz w:val="22"/>
                <w:szCs w:val="22"/>
                <w:lang w:val="en-GB"/>
              </w:rPr>
              <w:t xml:space="preserve">2.4b If NO in-house expertise available, </w:t>
            </w:r>
            <w:r w:rsidRPr="00AA60CC">
              <w:rPr>
                <w:b/>
                <w:bCs/>
                <w:i/>
                <w:iCs/>
                <w:sz w:val="22"/>
                <w:szCs w:val="22"/>
                <w:lang w:val="en-GB"/>
              </w:rPr>
              <w:t>do you know which institutions, organisations, authorities can provide the necessary expertise</w:t>
            </w:r>
            <w:r w:rsidRPr="00AA60CC">
              <w:rPr>
                <w:i/>
                <w:iCs/>
                <w:sz w:val="22"/>
                <w:szCs w:val="22"/>
                <w:lang w:val="en-GB"/>
              </w:rPr>
              <w:t xml:space="preserve"> on gender mainstreaming for WRM?</w:t>
            </w:r>
            <w:r w:rsidRPr="00AA60CC">
              <w:rPr>
                <w:sz w:val="22"/>
                <w:szCs w:val="22"/>
                <w:lang w:val="en-GB"/>
              </w:rPr>
              <w:t> </w:t>
            </w:r>
          </w:p>
        </w:tc>
        <w:tc>
          <w:tcPr>
            <w:tcW w:w="567" w:type="dxa"/>
            <w:shd w:val="clear" w:color="auto" w:fill="auto"/>
            <w:hideMark/>
          </w:tcPr>
          <w:p w14:paraId="5B47801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108D8C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2B70300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9EEE35F"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AA60CC" w:rsidRDefault="00AA60CC" w:rsidP="00850C42">
            <w:pPr>
              <w:pStyle w:val="Body"/>
              <w:spacing w:after="120"/>
              <w:rPr>
                <w:sz w:val="22"/>
                <w:szCs w:val="22"/>
                <w:lang w:val="en-GB"/>
              </w:rPr>
            </w:pPr>
            <w:r w:rsidRPr="00AA60CC">
              <w:rPr>
                <w:sz w:val="22"/>
                <w:szCs w:val="22"/>
                <w:lang w:val="en-GB"/>
              </w:rPr>
              <w:t xml:space="preserve">2.5 Is </w:t>
            </w:r>
            <w:r w:rsidRPr="00AA60CC">
              <w:rPr>
                <w:b/>
                <w:bCs/>
                <w:sz w:val="22"/>
                <w:szCs w:val="22"/>
                <w:lang w:val="en-GB"/>
              </w:rPr>
              <w:t>training and capacity development on gender mainstreaming</w:t>
            </w:r>
            <w:r w:rsidRPr="00AA60CC">
              <w:rPr>
                <w:sz w:val="22"/>
                <w:szCs w:val="22"/>
                <w:lang w:val="en-GB"/>
              </w:rPr>
              <w:t xml:space="preserve"> regularly made available to WRM ministry, water agency/authority staff? </w:t>
            </w:r>
          </w:p>
        </w:tc>
        <w:tc>
          <w:tcPr>
            <w:tcW w:w="567" w:type="dxa"/>
            <w:shd w:val="clear" w:color="auto" w:fill="auto"/>
            <w:hideMark/>
          </w:tcPr>
          <w:p w14:paraId="0787944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774FE35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4ED2983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026549E"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AA60CC" w:rsidRDefault="00AA60CC" w:rsidP="00850C42">
            <w:pPr>
              <w:pStyle w:val="Body"/>
              <w:spacing w:after="120"/>
              <w:rPr>
                <w:sz w:val="22"/>
                <w:szCs w:val="22"/>
                <w:lang w:val="en-GB"/>
              </w:rPr>
            </w:pPr>
            <w:r w:rsidRPr="00AA60CC">
              <w:rPr>
                <w:sz w:val="22"/>
                <w:szCs w:val="22"/>
                <w:lang w:val="en-GB"/>
              </w:rPr>
              <w:t xml:space="preserve">2.6 </w:t>
            </w:r>
            <w:r w:rsidR="00243145">
              <w:rPr>
                <w:sz w:val="22"/>
                <w:szCs w:val="22"/>
                <w:lang w:val="en-GB"/>
              </w:rPr>
              <w:t>Are</w:t>
            </w:r>
            <w:r w:rsidRPr="00AA60CC">
              <w:rPr>
                <w:sz w:val="22"/>
                <w:szCs w:val="22"/>
                <w:lang w:val="en-GB"/>
              </w:rPr>
              <w:t xml:space="preserve"> </w:t>
            </w:r>
            <w:r w:rsidRPr="00AA60CC">
              <w:rPr>
                <w:b/>
                <w:bCs/>
                <w:sz w:val="22"/>
                <w:szCs w:val="22"/>
                <w:lang w:val="en-GB"/>
              </w:rPr>
              <w:t>gender equality and/or gender-specific targets considered as criteria</w:t>
            </w:r>
            <w:r w:rsidRPr="00AA60CC">
              <w:rPr>
                <w:sz w:val="22"/>
                <w:szCs w:val="22"/>
                <w:lang w:val="en-GB"/>
              </w:rPr>
              <w:t xml:space="preserve"> for accessing </w:t>
            </w:r>
            <w:r w:rsidRPr="00AA60CC">
              <w:rPr>
                <w:b/>
                <w:bCs/>
                <w:sz w:val="22"/>
                <w:szCs w:val="22"/>
                <w:lang w:val="en-GB"/>
              </w:rPr>
              <w:t>public funding</w:t>
            </w:r>
            <w:r w:rsidRPr="00AA60CC">
              <w:rPr>
                <w:sz w:val="22"/>
                <w:szCs w:val="22"/>
                <w:lang w:val="en-GB"/>
              </w:rPr>
              <w:t xml:space="preserve"> for WRM activities?  </w:t>
            </w:r>
          </w:p>
        </w:tc>
        <w:tc>
          <w:tcPr>
            <w:tcW w:w="567" w:type="dxa"/>
            <w:shd w:val="clear" w:color="auto" w:fill="auto"/>
            <w:hideMark/>
          </w:tcPr>
          <w:p w14:paraId="3A72F611"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756B5E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048E3771"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5EF1A491"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AA60CC" w:rsidRDefault="00AA60CC" w:rsidP="00850C42">
            <w:pPr>
              <w:pStyle w:val="Body"/>
              <w:spacing w:after="120"/>
              <w:rPr>
                <w:sz w:val="22"/>
                <w:szCs w:val="22"/>
                <w:lang w:val="en-GB"/>
              </w:rPr>
            </w:pPr>
            <w:r w:rsidRPr="00AA60CC">
              <w:rPr>
                <w:sz w:val="22"/>
                <w:szCs w:val="22"/>
                <w:lang w:val="en-GB"/>
              </w:rPr>
              <w:t xml:space="preserve">2.7 </w:t>
            </w:r>
            <w:r w:rsidR="00243145">
              <w:rPr>
                <w:sz w:val="22"/>
                <w:szCs w:val="22"/>
                <w:lang w:val="en-GB"/>
              </w:rPr>
              <w:t>Are</w:t>
            </w:r>
            <w:r w:rsidRPr="00AA60CC">
              <w:rPr>
                <w:sz w:val="22"/>
                <w:szCs w:val="22"/>
                <w:lang w:val="en-GB"/>
              </w:rPr>
              <w:t xml:space="preserve"> </w:t>
            </w:r>
            <w:r w:rsidRPr="00AA60CC">
              <w:rPr>
                <w:b/>
                <w:bCs/>
                <w:sz w:val="22"/>
                <w:szCs w:val="22"/>
                <w:lang w:val="en-GB"/>
              </w:rPr>
              <w:t>gender equality and/or gender-specific targets considered as criteria</w:t>
            </w:r>
            <w:r w:rsidRPr="00AA60CC">
              <w:rPr>
                <w:sz w:val="22"/>
                <w:szCs w:val="22"/>
                <w:lang w:val="en-GB"/>
              </w:rPr>
              <w:t xml:space="preserve"> for accessing </w:t>
            </w:r>
            <w:r w:rsidRPr="00AA60CC">
              <w:rPr>
                <w:b/>
                <w:bCs/>
                <w:sz w:val="22"/>
                <w:szCs w:val="22"/>
                <w:lang w:val="en-GB"/>
              </w:rPr>
              <w:t>ODA</w:t>
            </w:r>
            <w:r w:rsidR="00297A2E">
              <w:rPr>
                <w:rStyle w:val="FootnoteReference"/>
                <w:b/>
                <w:bCs/>
                <w:sz w:val="22"/>
                <w:szCs w:val="22"/>
                <w:lang w:val="en-GB"/>
              </w:rPr>
              <w:footnoteReference w:id="6"/>
            </w:r>
            <w:r w:rsidRPr="00AA60CC">
              <w:rPr>
                <w:b/>
                <w:bCs/>
                <w:sz w:val="22"/>
                <w:szCs w:val="22"/>
                <w:lang w:val="en-GB"/>
              </w:rPr>
              <w:t xml:space="preserve"> funding</w:t>
            </w:r>
            <w:r w:rsidRPr="00AA60CC">
              <w:rPr>
                <w:sz w:val="22"/>
                <w:szCs w:val="22"/>
                <w:lang w:val="en-GB"/>
              </w:rPr>
              <w:t xml:space="preserve"> for WRM activities? </w:t>
            </w:r>
          </w:p>
        </w:tc>
        <w:tc>
          <w:tcPr>
            <w:tcW w:w="567" w:type="dxa"/>
            <w:shd w:val="clear" w:color="auto" w:fill="auto"/>
            <w:hideMark/>
          </w:tcPr>
          <w:p w14:paraId="54413A5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5692F8B"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0F51C9F5"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4FBD630A"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AA60CC" w:rsidRDefault="00AA60CC" w:rsidP="00850C42">
            <w:pPr>
              <w:pStyle w:val="Body"/>
              <w:spacing w:after="120"/>
              <w:rPr>
                <w:sz w:val="22"/>
                <w:szCs w:val="22"/>
                <w:lang w:val="en-GB"/>
              </w:rPr>
            </w:pPr>
            <w:r w:rsidRPr="00AA60CC">
              <w:rPr>
                <w:sz w:val="22"/>
                <w:szCs w:val="22"/>
                <w:lang w:val="en-GB"/>
              </w:rPr>
              <w:t xml:space="preserve">2.8 </w:t>
            </w:r>
            <w:r w:rsidR="00243145">
              <w:rPr>
                <w:sz w:val="22"/>
                <w:szCs w:val="22"/>
                <w:lang w:val="en-GB"/>
              </w:rPr>
              <w:t>Are</w:t>
            </w:r>
            <w:r w:rsidRPr="00AA60CC">
              <w:rPr>
                <w:sz w:val="22"/>
                <w:szCs w:val="22"/>
                <w:lang w:val="en-GB"/>
              </w:rPr>
              <w:t xml:space="preserve"> </w:t>
            </w:r>
            <w:r w:rsidRPr="00AA60CC">
              <w:rPr>
                <w:b/>
                <w:bCs/>
                <w:sz w:val="22"/>
                <w:szCs w:val="22"/>
                <w:lang w:val="en-GB"/>
              </w:rPr>
              <w:t>gender equality and/or gender-specific requirements</w:t>
            </w:r>
            <w:r w:rsidRPr="00AA60CC">
              <w:rPr>
                <w:sz w:val="22"/>
                <w:szCs w:val="22"/>
                <w:lang w:val="en-GB"/>
              </w:rPr>
              <w:t xml:space="preserve"> integrated in contracting</w:t>
            </w:r>
            <w:r w:rsidR="0044534B">
              <w:rPr>
                <w:sz w:val="22"/>
                <w:szCs w:val="22"/>
                <w:lang w:val="en-GB"/>
              </w:rPr>
              <w:t>/public procurement</w:t>
            </w:r>
            <w:r w:rsidRPr="00AA60CC">
              <w:rPr>
                <w:sz w:val="22"/>
                <w:szCs w:val="22"/>
                <w:lang w:val="en-GB"/>
              </w:rPr>
              <w:t xml:space="preserve"> processes in relation to implementation of WRM activities? </w:t>
            </w:r>
          </w:p>
        </w:tc>
        <w:tc>
          <w:tcPr>
            <w:tcW w:w="567" w:type="dxa"/>
            <w:shd w:val="clear" w:color="auto" w:fill="auto"/>
            <w:hideMark/>
          </w:tcPr>
          <w:p w14:paraId="66DD7F5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5A6B27DC"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5BE51B6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F59419D"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Default="003F44D2" w:rsidP="00850C42">
            <w:pPr>
              <w:pStyle w:val="Body"/>
              <w:spacing w:after="120"/>
              <w:rPr>
                <w:sz w:val="22"/>
                <w:szCs w:val="22"/>
                <w:lang w:val="en-GB"/>
              </w:rPr>
            </w:pPr>
            <w:r w:rsidRPr="00AA60CC">
              <w:rPr>
                <w:i/>
                <w:iCs/>
                <w:sz w:val="22"/>
                <w:szCs w:val="22"/>
                <w:lang w:val="en-GB"/>
              </w:rPr>
              <w:t>Comments (Section 2. Dedicated human resources and funding for gender mainstreaming in WRM):</w:t>
            </w:r>
            <w:r w:rsidRPr="00AA60CC">
              <w:rPr>
                <w:sz w:val="22"/>
                <w:szCs w:val="22"/>
                <w:lang w:val="en-GB"/>
              </w:rPr>
              <w:t> </w:t>
            </w:r>
          </w:p>
          <w:p w14:paraId="6854EC2F" w14:textId="4E214E61" w:rsidR="003F44D2" w:rsidRPr="00AA60CC" w:rsidRDefault="003F44D2" w:rsidP="008A226E">
            <w:pPr>
              <w:pStyle w:val="Body"/>
              <w:spacing w:after="120"/>
              <w:rPr>
                <w:sz w:val="22"/>
                <w:szCs w:val="22"/>
                <w:lang w:val="en-GB"/>
              </w:rPr>
            </w:pPr>
            <w:r w:rsidRPr="00AA60CC">
              <w:rPr>
                <w:sz w:val="22"/>
                <w:szCs w:val="22"/>
                <w:lang w:val="en-GB"/>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AA60CC" w:rsidRDefault="00AA60CC" w:rsidP="00850C42">
            <w:pPr>
              <w:pStyle w:val="Body"/>
              <w:spacing w:after="120"/>
              <w:rPr>
                <w:sz w:val="22"/>
                <w:szCs w:val="22"/>
                <w:lang w:val="en-GB"/>
              </w:rPr>
            </w:pPr>
            <w:r w:rsidRPr="00AA60CC">
              <w:rPr>
                <w:b/>
                <w:bCs/>
                <w:sz w:val="22"/>
                <w:szCs w:val="22"/>
                <w:lang w:val="en-GB"/>
              </w:rPr>
              <w:t>3. Participation and parity</w:t>
            </w:r>
            <w:r w:rsidR="00794A72">
              <w:rPr>
                <w:rStyle w:val="FootnoteReference"/>
                <w:b/>
                <w:bCs/>
                <w:sz w:val="22"/>
                <w:szCs w:val="22"/>
                <w:lang w:val="en-GB"/>
              </w:rPr>
              <w:footnoteReference w:id="7"/>
            </w:r>
            <w:r w:rsidRPr="00AA60CC">
              <w:rPr>
                <w:b/>
                <w:bCs/>
                <w:sz w:val="22"/>
                <w:szCs w:val="22"/>
                <w:lang w:val="en-GB"/>
              </w:rPr>
              <w:t xml:space="preserve"> in the development and management of water resources</w:t>
            </w:r>
            <w:r w:rsidRPr="00AA60CC">
              <w:rPr>
                <w:sz w:val="22"/>
                <w:szCs w:val="22"/>
                <w:lang w:val="en-GB"/>
              </w:rPr>
              <w:t> </w:t>
            </w:r>
          </w:p>
        </w:tc>
        <w:tc>
          <w:tcPr>
            <w:tcW w:w="567" w:type="dxa"/>
            <w:shd w:val="clear" w:color="auto" w:fill="C1DCF0" w:themeFill="accent1" w:themeFillTint="33"/>
            <w:hideMark/>
          </w:tcPr>
          <w:p w14:paraId="76D69AE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C1DCF0" w:themeFill="accent1" w:themeFillTint="33"/>
            <w:hideMark/>
          </w:tcPr>
          <w:p w14:paraId="22010AF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C1DCF0" w:themeFill="accent1" w:themeFillTint="33"/>
            <w:hideMark/>
          </w:tcPr>
          <w:p w14:paraId="1D0ECCE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C1DCF0" w:themeFill="accent1" w:themeFillTint="33"/>
            <w:hideMark/>
          </w:tcPr>
          <w:p w14:paraId="5BD7503F"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AA60CC" w:rsidRDefault="00AA60CC" w:rsidP="00850C42">
            <w:pPr>
              <w:pStyle w:val="Body"/>
              <w:spacing w:after="120"/>
              <w:rPr>
                <w:sz w:val="22"/>
                <w:szCs w:val="22"/>
                <w:lang w:val="en-GB"/>
              </w:rPr>
            </w:pPr>
            <w:r w:rsidRPr="00AA60CC">
              <w:rPr>
                <w:sz w:val="22"/>
                <w:szCs w:val="22"/>
                <w:lang w:val="en-GB"/>
              </w:rPr>
              <w:t xml:space="preserve">3.1 Are measures taken to ensure </w:t>
            </w:r>
            <w:r w:rsidRPr="00AA60CC">
              <w:rPr>
                <w:b/>
                <w:bCs/>
                <w:sz w:val="22"/>
                <w:szCs w:val="22"/>
                <w:lang w:val="en-GB"/>
              </w:rPr>
              <w:t>gender parity in developing and implementing water initiatives/programmes in the public sector</w:t>
            </w:r>
            <w:r w:rsidRPr="00AA60CC">
              <w:rPr>
                <w:sz w:val="22"/>
                <w:szCs w:val="22"/>
                <w:lang w:val="en-GB"/>
              </w:rPr>
              <w:t xml:space="preserve"> (</w:t>
            </w:r>
            <w:proofErr w:type="gramStart"/>
            <w:r w:rsidRPr="00AA60CC">
              <w:rPr>
                <w:sz w:val="22"/>
                <w:szCs w:val="22"/>
                <w:lang w:val="en-GB"/>
              </w:rPr>
              <w:t>e.g.</w:t>
            </w:r>
            <w:proofErr w:type="gramEnd"/>
            <w:r w:rsidRPr="00AA60CC">
              <w:rPr>
                <w:sz w:val="22"/>
                <w:szCs w:val="22"/>
                <w:lang w:val="en-GB"/>
              </w:rPr>
              <w:t xml:space="preserve"> requirements for gender-balanced</w:t>
            </w:r>
            <w:r w:rsidR="003B5F0A">
              <w:rPr>
                <w:rStyle w:val="FootnoteReference"/>
                <w:sz w:val="22"/>
                <w:szCs w:val="22"/>
                <w:lang w:val="en-GB"/>
              </w:rPr>
              <w:footnoteReference w:id="8"/>
            </w:r>
            <w:r w:rsidRPr="00AA60CC">
              <w:rPr>
                <w:sz w:val="22"/>
                <w:szCs w:val="22"/>
                <w:lang w:val="en-GB"/>
              </w:rPr>
              <w:t xml:space="preserve"> representation, special invitations and/or support to women’s organisations to participate, </w:t>
            </w:r>
            <w:r w:rsidR="00243145">
              <w:rPr>
                <w:sz w:val="22"/>
                <w:szCs w:val="22"/>
                <w:lang w:val="en-GB"/>
              </w:rPr>
              <w:t>or</w:t>
            </w:r>
            <w:r w:rsidR="00243145" w:rsidRPr="00AA60CC">
              <w:rPr>
                <w:sz w:val="22"/>
                <w:szCs w:val="22"/>
                <w:lang w:val="en-GB"/>
              </w:rPr>
              <w:t xml:space="preserve"> </w:t>
            </w:r>
            <w:r w:rsidRPr="00AA60CC">
              <w:rPr>
                <w:sz w:val="22"/>
                <w:szCs w:val="22"/>
                <w:lang w:val="en-GB"/>
              </w:rPr>
              <w:t>similar)? </w:t>
            </w:r>
          </w:p>
        </w:tc>
        <w:tc>
          <w:tcPr>
            <w:tcW w:w="567" w:type="dxa"/>
            <w:shd w:val="clear" w:color="auto" w:fill="auto"/>
            <w:hideMark/>
          </w:tcPr>
          <w:p w14:paraId="522267B2"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0CF0FE9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1464BCE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7AFCB06"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AA60CC" w:rsidRDefault="00AA60CC" w:rsidP="00850C42">
            <w:pPr>
              <w:pStyle w:val="Body"/>
              <w:spacing w:after="120"/>
              <w:rPr>
                <w:sz w:val="22"/>
                <w:szCs w:val="22"/>
                <w:lang w:val="en-GB"/>
              </w:rPr>
            </w:pPr>
            <w:r w:rsidRPr="00AA60CC">
              <w:rPr>
                <w:sz w:val="22"/>
                <w:szCs w:val="22"/>
                <w:lang w:val="en-GB"/>
              </w:rPr>
              <w:lastRenderedPageBreak/>
              <w:t>3.2 Is there a criteri</w:t>
            </w:r>
            <w:r w:rsidR="00B75397">
              <w:rPr>
                <w:sz w:val="22"/>
                <w:szCs w:val="22"/>
                <w:lang w:val="en-GB"/>
              </w:rPr>
              <w:t>on</w:t>
            </w:r>
            <w:r w:rsidRPr="00AA60CC">
              <w:rPr>
                <w:sz w:val="22"/>
                <w:szCs w:val="22"/>
                <w:lang w:val="en-GB"/>
              </w:rPr>
              <w:t xml:space="preserve"> related to </w:t>
            </w:r>
            <w:r w:rsidRPr="00AA60CC">
              <w:rPr>
                <w:b/>
                <w:bCs/>
                <w:sz w:val="22"/>
                <w:szCs w:val="22"/>
                <w:lang w:val="en-GB"/>
              </w:rPr>
              <w:t>gender parity in the appointment of executive and decision-making positions</w:t>
            </w:r>
            <w:r w:rsidRPr="00AA60CC">
              <w:rPr>
                <w:sz w:val="22"/>
                <w:szCs w:val="22"/>
                <w:lang w:val="en-GB"/>
              </w:rPr>
              <w:t xml:space="preserve"> within WRM institutions at the national level (or the highest sub</w:t>
            </w:r>
            <w:r w:rsidR="003F44D2">
              <w:rPr>
                <w:sz w:val="22"/>
                <w:szCs w:val="22"/>
                <w:lang w:val="en-GB"/>
              </w:rPr>
              <w:t>-</w:t>
            </w:r>
            <w:r w:rsidRPr="00AA60CC">
              <w:rPr>
                <w:sz w:val="22"/>
                <w:szCs w:val="22"/>
                <w:lang w:val="en-GB"/>
              </w:rPr>
              <w:t>national levels)? </w:t>
            </w:r>
          </w:p>
        </w:tc>
        <w:tc>
          <w:tcPr>
            <w:tcW w:w="567" w:type="dxa"/>
            <w:shd w:val="clear" w:color="auto" w:fill="auto"/>
            <w:hideMark/>
          </w:tcPr>
          <w:p w14:paraId="2E5EE1E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090E32C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00BE51B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20526C8B"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AA60CC" w:rsidRDefault="00AA60CC" w:rsidP="00850C42">
            <w:pPr>
              <w:pStyle w:val="Body"/>
              <w:spacing w:after="120"/>
              <w:rPr>
                <w:sz w:val="22"/>
                <w:szCs w:val="22"/>
                <w:lang w:val="en-GB"/>
              </w:rPr>
            </w:pPr>
            <w:r w:rsidRPr="00AA60CC">
              <w:rPr>
                <w:sz w:val="22"/>
                <w:szCs w:val="22"/>
                <w:lang w:val="en-GB"/>
              </w:rPr>
              <w:t xml:space="preserve">3.3 Are </w:t>
            </w:r>
            <w:proofErr w:type="gramStart"/>
            <w:r w:rsidRPr="00AA60CC">
              <w:rPr>
                <w:sz w:val="22"/>
                <w:szCs w:val="22"/>
                <w:lang w:val="en-GB"/>
              </w:rPr>
              <w:t>there</w:t>
            </w:r>
            <w:proofErr w:type="gramEnd"/>
            <w:r w:rsidRPr="00AA60CC">
              <w:rPr>
                <w:sz w:val="22"/>
                <w:szCs w:val="22"/>
                <w:lang w:val="en-GB"/>
              </w:rPr>
              <w:t xml:space="preserve"> national </w:t>
            </w:r>
            <w:r w:rsidRPr="002D6112">
              <w:rPr>
                <w:b/>
                <w:bCs/>
                <w:sz w:val="22"/>
                <w:szCs w:val="22"/>
                <w:lang w:val="en-GB"/>
              </w:rPr>
              <w:t>programmes</w:t>
            </w:r>
            <w:r w:rsidR="00987AF2" w:rsidRPr="002D6112">
              <w:rPr>
                <w:b/>
                <w:bCs/>
                <w:sz w:val="22"/>
                <w:szCs w:val="22"/>
                <w:lang w:val="en-GB"/>
              </w:rPr>
              <w:t xml:space="preserve"> or</w:t>
            </w:r>
            <w:r w:rsidRPr="00AA60CC">
              <w:rPr>
                <w:sz w:val="22"/>
                <w:szCs w:val="22"/>
                <w:lang w:val="en-GB"/>
              </w:rPr>
              <w:t xml:space="preserve"> </w:t>
            </w:r>
            <w:r w:rsidRPr="00AA60CC">
              <w:rPr>
                <w:b/>
                <w:bCs/>
                <w:sz w:val="22"/>
                <w:szCs w:val="22"/>
                <w:lang w:val="en-GB"/>
              </w:rPr>
              <w:t>initiatives to address the root causes of gender inequality</w:t>
            </w:r>
            <w:r w:rsidRPr="00AA60CC">
              <w:rPr>
                <w:sz w:val="22"/>
                <w:szCs w:val="22"/>
                <w:lang w:val="en-GB"/>
              </w:rPr>
              <w:t xml:space="preserve"> (such as traditions, beliefs, norms, socio-economic constraints, etc.) in WRM and </w:t>
            </w:r>
            <w:r w:rsidR="00987AF2">
              <w:rPr>
                <w:sz w:val="22"/>
                <w:szCs w:val="22"/>
                <w:lang w:val="en-GB"/>
              </w:rPr>
              <w:t xml:space="preserve">water </w:t>
            </w:r>
            <w:r w:rsidRPr="00AA60CC">
              <w:rPr>
                <w:sz w:val="22"/>
                <w:szCs w:val="22"/>
                <w:lang w:val="en-GB"/>
              </w:rPr>
              <w:t>governance? </w:t>
            </w:r>
          </w:p>
        </w:tc>
        <w:tc>
          <w:tcPr>
            <w:tcW w:w="567" w:type="dxa"/>
            <w:shd w:val="clear" w:color="auto" w:fill="auto"/>
            <w:hideMark/>
          </w:tcPr>
          <w:p w14:paraId="4B137D9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5C5D8FB"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5221E7D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9C79743"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AA60CC" w:rsidRDefault="00AA60CC" w:rsidP="00850C42">
            <w:pPr>
              <w:pStyle w:val="Body"/>
              <w:spacing w:after="120"/>
              <w:rPr>
                <w:sz w:val="22"/>
                <w:szCs w:val="22"/>
                <w:lang w:val="en-GB"/>
              </w:rPr>
            </w:pPr>
            <w:r w:rsidRPr="00AA60CC">
              <w:rPr>
                <w:sz w:val="22"/>
                <w:szCs w:val="22"/>
                <w:lang w:val="en-GB"/>
              </w:rPr>
              <w:t xml:space="preserve">3.4 Are there any national level programmes, initiatives, measures to </w:t>
            </w:r>
            <w:r w:rsidRPr="00AA60CC">
              <w:rPr>
                <w:b/>
                <w:bCs/>
                <w:sz w:val="22"/>
                <w:szCs w:val="22"/>
                <w:lang w:val="en-GB"/>
              </w:rPr>
              <w:t>include and facilitate the participation of women from indigenous communities</w:t>
            </w:r>
            <w:r w:rsidRPr="00AA60CC">
              <w:rPr>
                <w:sz w:val="22"/>
                <w:szCs w:val="22"/>
                <w:lang w:val="en-GB"/>
              </w:rPr>
              <w:t xml:space="preserve"> in WRM and governance? </w:t>
            </w:r>
          </w:p>
        </w:tc>
        <w:tc>
          <w:tcPr>
            <w:tcW w:w="567" w:type="dxa"/>
            <w:shd w:val="clear" w:color="auto" w:fill="auto"/>
            <w:hideMark/>
          </w:tcPr>
          <w:p w14:paraId="4CA5F91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1652D84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0340F691"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6E3FBE10"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AA60CC" w:rsidRDefault="00AA60CC" w:rsidP="00850C42">
            <w:pPr>
              <w:pStyle w:val="Body"/>
              <w:spacing w:after="120"/>
              <w:rPr>
                <w:sz w:val="22"/>
                <w:szCs w:val="22"/>
                <w:lang w:val="en-GB"/>
              </w:rPr>
            </w:pPr>
            <w:r w:rsidRPr="00AA60CC">
              <w:rPr>
                <w:sz w:val="22"/>
                <w:szCs w:val="22"/>
                <w:lang w:val="en-GB"/>
              </w:rPr>
              <w:t xml:space="preserve">3.5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dedicated structures and mechanisms for coordination of the gender mainstreaming issues and activities across the different water-</w:t>
            </w:r>
            <w:r w:rsidR="00C6411A">
              <w:rPr>
                <w:b/>
                <w:bCs/>
                <w:sz w:val="22"/>
                <w:szCs w:val="22"/>
                <w:lang w:val="en-GB"/>
              </w:rPr>
              <w:t>related</w:t>
            </w:r>
            <w:r w:rsidR="00C6411A" w:rsidRPr="00AA60CC">
              <w:rPr>
                <w:b/>
                <w:bCs/>
                <w:sz w:val="22"/>
                <w:szCs w:val="22"/>
                <w:lang w:val="en-GB"/>
              </w:rPr>
              <w:t xml:space="preserve"> </w:t>
            </w:r>
            <w:r w:rsidRPr="00AA60CC">
              <w:rPr>
                <w:b/>
                <w:bCs/>
                <w:sz w:val="22"/>
                <w:szCs w:val="22"/>
                <w:lang w:val="en-GB"/>
              </w:rPr>
              <w:t>sectors</w:t>
            </w:r>
            <w:r w:rsidRPr="00AA60CC">
              <w:rPr>
                <w:sz w:val="22"/>
                <w:szCs w:val="22"/>
                <w:lang w:val="en-GB"/>
              </w:rPr>
              <w:t xml:space="preserve"> (e.g. across gender institutions, </w:t>
            </w:r>
            <w:r w:rsidR="0060650B">
              <w:rPr>
                <w:sz w:val="22"/>
                <w:szCs w:val="22"/>
                <w:lang w:val="en-GB"/>
              </w:rPr>
              <w:t>WRM</w:t>
            </w:r>
            <w:r w:rsidRPr="00AA60CC">
              <w:rPr>
                <w:sz w:val="22"/>
                <w:szCs w:val="22"/>
                <w:lang w:val="en-GB"/>
              </w:rPr>
              <w:t xml:space="preserve"> institutions, community and social development institutions)? </w:t>
            </w:r>
          </w:p>
        </w:tc>
        <w:tc>
          <w:tcPr>
            <w:tcW w:w="567" w:type="dxa"/>
            <w:shd w:val="clear" w:color="auto" w:fill="auto"/>
            <w:hideMark/>
          </w:tcPr>
          <w:p w14:paraId="047A226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5C86E87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3E91F52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076A8AC"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AA60CC" w:rsidRDefault="003F44D2" w:rsidP="00850C42">
            <w:pPr>
              <w:pStyle w:val="Body"/>
              <w:spacing w:after="120"/>
              <w:rPr>
                <w:sz w:val="22"/>
                <w:szCs w:val="22"/>
                <w:lang w:val="en-GB"/>
              </w:rPr>
            </w:pPr>
            <w:r w:rsidRPr="00AA60CC">
              <w:rPr>
                <w:i/>
                <w:iCs/>
                <w:sz w:val="22"/>
                <w:szCs w:val="22"/>
                <w:lang w:val="en-GB"/>
              </w:rPr>
              <w:t>Comments (Section 3. Participation and parity in the development and management of water resources):</w:t>
            </w:r>
            <w:r w:rsidRPr="00AA60CC">
              <w:rPr>
                <w:sz w:val="22"/>
                <w:szCs w:val="22"/>
                <w:lang w:val="en-GB"/>
              </w:rPr>
              <w:t> </w:t>
            </w:r>
          </w:p>
          <w:p w14:paraId="492AB4BB" w14:textId="7602DA8C" w:rsidR="003F44D2" w:rsidRPr="00AA60CC" w:rsidRDefault="003F44D2" w:rsidP="00782FB1">
            <w:pPr>
              <w:pStyle w:val="Body"/>
              <w:spacing w:after="120"/>
              <w:rPr>
                <w:sz w:val="22"/>
                <w:szCs w:val="22"/>
                <w:lang w:val="en-GB"/>
              </w:rPr>
            </w:pPr>
            <w:r w:rsidRPr="00AA60CC">
              <w:rPr>
                <w:sz w:val="22"/>
                <w:szCs w:val="22"/>
                <w:lang w:val="en-GB"/>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AA60CC" w:rsidRDefault="00AA60CC" w:rsidP="00850C42">
            <w:pPr>
              <w:pStyle w:val="Body"/>
              <w:spacing w:after="120"/>
              <w:rPr>
                <w:sz w:val="22"/>
                <w:szCs w:val="22"/>
                <w:lang w:val="en-GB"/>
              </w:rPr>
            </w:pPr>
            <w:r w:rsidRPr="00AA60CC">
              <w:rPr>
                <w:b/>
                <w:bCs/>
                <w:sz w:val="22"/>
                <w:szCs w:val="22"/>
                <w:lang w:val="en-GB"/>
              </w:rPr>
              <w:t>4. Monitoring systems</w:t>
            </w:r>
            <w:r w:rsidR="00B648F2">
              <w:rPr>
                <w:b/>
                <w:bCs/>
                <w:sz w:val="22"/>
                <w:szCs w:val="22"/>
                <w:lang w:val="en-GB"/>
              </w:rPr>
              <w:t xml:space="preserve"> and</w:t>
            </w:r>
            <w:r w:rsidR="003731A5">
              <w:rPr>
                <w:b/>
                <w:bCs/>
                <w:sz w:val="22"/>
                <w:szCs w:val="22"/>
                <w:lang w:val="en-GB"/>
              </w:rPr>
              <w:t xml:space="preserve"> gender statistics</w:t>
            </w:r>
          </w:p>
        </w:tc>
        <w:tc>
          <w:tcPr>
            <w:tcW w:w="567" w:type="dxa"/>
            <w:shd w:val="clear" w:color="auto" w:fill="C1DCF0" w:themeFill="accent1" w:themeFillTint="33"/>
            <w:hideMark/>
          </w:tcPr>
          <w:p w14:paraId="6E98FE1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C1DCF0" w:themeFill="accent1" w:themeFillTint="33"/>
            <w:hideMark/>
          </w:tcPr>
          <w:p w14:paraId="7E59270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C1DCF0" w:themeFill="accent1" w:themeFillTint="33"/>
            <w:hideMark/>
          </w:tcPr>
          <w:p w14:paraId="3D3A1912"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C1DCF0" w:themeFill="accent1" w:themeFillTint="33"/>
            <w:hideMark/>
          </w:tcPr>
          <w:p w14:paraId="78E09AEE"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AA60CC" w:rsidRDefault="00AA60CC" w:rsidP="00850C42">
            <w:pPr>
              <w:pStyle w:val="Body"/>
              <w:spacing w:after="120"/>
              <w:rPr>
                <w:sz w:val="22"/>
                <w:szCs w:val="22"/>
                <w:lang w:val="en-GB"/>
              </w:rPr>
            </w:pPr>
            <w:r w:rsidRPr="00AA60CC">
              <w:rPr>
                <w:sz w:val="22"/>
                <w:szCs w:val="22"/>
                <w:lang w:val="en-GB"/>
              </w:rPr>
              <w:t xml:space="preserve">4.1 Is there </w:t>
            </w:r>
            <w:r w:rsidRPr="00AA60CC">
              <w:rPr>
                <w:b/>
                <w:bCs/>
                <w:sz w:val="22"/>
                <w:szCs w:val="22"/>
                <w:lang w:val="en-GB"/>
              </w:rPr>
              <w:t>a requirement for gender expert input</w:t>
            </w:r>
            <w:r w:rsidRPr="00AA60CC">
              <w:rPr>
                <w:sz w:val="22"/>
                <w:szCs w:val="22"/>
                <w:lang w:val="en-GB"/>
              </w:rPr>
              <w:t xml:space="preserve"> when collecting, monitoring and evaluating national or subnational data on WRM</w:t>
            </w:r>
            <w:r w:rsidR="003F44D2">
              <w:rPr>
                <w:sz w:val="22"/>
                <w:szCs w:val="22"/>
                <w:lang w:val="en-GB"/>
              </w:rPr>
              <w:t xml:space="preserve"> </w:t>
            </w:r>
            <w:r w:rsidR="003F44D2" w:rsidRPr="00AA60CC">
              <w:rPr>
                <w:sz w:val="22"/>
                <w:szCs w:val="22"/>
                <w:lang w:val="en-GB"/>
              </w:rPr>
              <w:t>(</w:t>
            </w:r>
            <w:proofErr w:type="gramStart"/>
            <w:r w:rsidR="003F44D2" w:rsidRPr="00AA60CC">
              <w:rPr>
                <w:sz w:val="22"/>
                <w:szCs w:val="22"/>
                <w:lang w:val="en-GB"/>
              </w:rPr>
              <w:t>e.g.</w:t>
            </w:r>
            <w:proofErr w:type="gramEnd"/>
            <w:r w:rsidR="003F44D2" w:rsidRPr="00AA60CC">
              <w:rPr>
                <w:sz w:val="22"/>
                <w:szCs w:val="22"/>
                <w:lang w:val="en-GB"/>
              </w:rPr>
              <w:t xml:space="preserve"> advising on gender-</w:t>
            </w:r>
            <w:r w:rsidR="00EC4F4C">
              <w:rPr>
                <w:sz w:val="22"/>
                <w:szCs w:val="22"/>
                <w:lang w:val="en-GB"/>
              </w:rPr>
              <w:t>specific</w:t>
            </w:r>
            <w:r w:rsidR="003F44D2" w:rsidRPr="00AA60CC">
              <w:rPr>
                <w:sz w:val="22"/>
                <w:szCs w:val="22"/>
                <w:lang w:val="en-GB"/>
              </w:rPr>
              <w:t xml:space="preserve"> indicator</w:t>
            </w:r>
            <w:r w:rsidR="006F0100">
              <w:rPr>
                <w:rStyle w:val="FootnoteReference"/>
                <w:sz w:val="22"/>
                <w:szCs w:val="22"/>
                <w:lang w:val="en-GB"/>
              </w:rPr>
              <w:footnoteReference w:id="9"/>
            </w:r>
            <w:r w:rsidR="003F44D2" w:rsidRPr="00AA60CC">
              <w:rPr>
                <w:sz w:val="22"/>
                <w:szCs w:val="22"/>
                <w:lang w:val="en-GB"/>
              </w:rPr>
              <w:t xml:space="preserve"> identification, sex-disaggregation of water data)</w:t>
            </w:r>
            <w:r w:rsidRPr="00AA60CC">
              <w:rPr>
                <w:sz w:val="22"/>
                <w:szCs w:val="22"/>
                <w:lang w:val="en-GB"/>
              </w:rPr>
              <w:t>?  </w:t>
            </w:r>
          </w:p>
        </w:tc>
        <w:tc>
          <w:tcPr>
            <w:tcW w:w="567" w:type="dxa"/>
            <w:shd w:val="clear" w:color="auto" w:fill="auto"/>
            <w:hideMark/>
          </w:tcPr>
          <w:p w14:paraId="23F4390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6B3DBC2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3A681DDA"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474E0D6F"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66AEB3C2" w14:textId="77777777" w:rsidTr="00A233F3">
        <w:trPr>
          <w:trHeight w:val="300"/>
        </w:trPr>
        <w:tc>
          <w:tcPr>
            <w:tcW w:w="6799" w:type="dxa"/>
            <w:shd w:val="clear" w:color="auto" w:fill="auto"/>
            <w:hideMark/>
          </w:tcPr>
          <w:p w14:paraId="25FDE7D1" w14:textId="77777777" w:rsidR="00AA60CC" w:rsidRPr="00AA60CC" w:rsidRDefault="00AA60CC" w:rsidP="00850C42">
            <w:pPr>
              <w:pStyle w:val="Body"/>
              <w:spacing w:after="120"/>
              <w:rPr>
                <w:sz w:val="22"/>
                <w:szCs w:val="22"/>
                <w:lang w:val="en-GB"/>
              </w:rPr>
            </w:pPr>
            <w:r w:rsidRPr="00AA60CC">
              <w:rPr>
                <w:sz w:val="22"/>
                <w:szCs w:val="22"/>
                <w:lang w:val="en-GB"/>
              </w:rPr>
              <w:t xml:space="preserve">4.2 Are </w:t>
            </w:r>
            <w:r w:rsidRPr="00AA60CC">
              <w:rPr>
                <w:b/>
                <w:bCs/>
                <w:sz w:val="22"/>
                <w:szCs w:val="22"/>
                <w:lang w:val="en-GB"/>
              </w:rPr>
              <w:t>sex-disaggregated data relating to water management and governance being collected</w:t>
            </w:r>
            <w:r w:rsidRPr="00AA60CC">
              <w:rPr>
                <w:sz w:val="22"/>
                <w:szCs w:val="22"/>
                <w:lang w:val="en-GB"/>
              </w:rPr>
              <w:t xml:space="preserve"> (</w:t>
            </w:r>
            <w:proofErr w:type="gramStart"/>
            <w:r w:rsidRPr="00AA60CC">
              <w:rPr>
                <w:sz w:val="22"/>
                <w:szCs w:val="22"/>
                <w:lang w:val="en-GB"/>
              </w:rPr>
              <w:t>e.g.</w:t>
            </w:r>
            <w:proofErr w:type="gramEnd"/>
            <w:r w:rsidRPr="00AA60CC">
              <w:rPr>
                <w:sz w:val="22"/>
                <w:szCs w:val="22"/>
                <w:lang w:val="en-GB"/>
              </w:rPr>
              <w:t xml:space="preserve"> women’s representation in water management and governance bodies and processes, and similar)? </w:t>
            </w:r>
          </w:p>
        </w:tc>
        <w:tc>
          <w:tcPr>
            <w:tcW w:w="567" w:type="dxa"/>
            <w:shd w:val="clear" w:color="auto" w:fill="auto"/>
            <w:hideMark/>
          </w:tcPr>
          <w:p w14:paraId="18B3082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274CA81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42D97816"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2BE0B5E4"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AA60CC" w:rsidRDefault="00AA60CC" w:rsidP="00850C42">
            <w:pPr>
              <w:pStyle w:val="Body"/>
              <w:spacing w:after="120"/>
              <w:rPr>
                <w:sz w:val="22"/>
                <w:szCs w:val="22"/>
                <w:lang w:val="en-GB"/>
              </w:rPr>
            </w:pPr>
            <w:r w:rsidRPr="00AA60CC">
              <w:rPr>
                <w:sz w:val="22"/>
                <w:szCs w:val="22"/>
                <w:lang w:val="en-GB"/>
              </w:rPr>
              <w:t xml:space="preserve">4.3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 xml:space="preserve">gender gap assessments in the WRM monitoring and management </w:t>
            </w:r>
            <w:r w:rsidRPr="00AA60CC">
              <w:rPr>
                <w:sz w:val="22"/>
                <w:szCs w:val="22"/>
                <w:lang w:val="en-GB"/>
              </w:rPr>
              <w:t>systems (past or present) or other gender focused in-depth assessments of WRM data? </w:t>
            </w:r>
          </w:p>
        </w:tc>
        <w:tc>
          <w:tcPr>
            <w:tcW w:w="567" w:type="dxa"/>
            <w:shd w:val="clear" w:color="auto" w:fill="auto"/>
            <w:hideMark/>
          </w:tcPr>
          <w:p w14:paraId="5AD5234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3DB6CF7B"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29426B1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41411AC"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AA60CC" w:rsidRDefault="00AA60CC" w:rsidP="00850C42">
            <w:pPr>
              <w:pStyle w:val="Body"/>
              <w:spacing w:after="120"/>
              <w:rPr>
                <w:sz w:val="22"/>
                <w:szCs w:val="22"/>
                <w:lang w:val="en-GB"/>
              </w:rPr>
            </w:pPr>
            <w:r w:rsidRPr="00AA60CC">
              <w:rPr>
                <w:sz w:val="22"/>
                <w:szCs w:val="22"/>
                <w:lang w:val="en-GB"/>
              </w:rPr>
              <w:t xml:space="preserve">4.4 Is </w:t>
            </w:r>
            <w:proofErr w:type="gramStart"/>
            <w:r w:rsidRPr="00AA60CC">
              <w:rPr>
                <w:sz w:val="22"/>
                <w:szCs w:val="22"/>
                <w:lang w:val="en-GB"/>
              </w:rPr>
              <w:t>there</w:t>
            </w:r>
            <w:proofErr w:type="gramEnd"/>
            <w:r w:rsidRPr="00AA60CC">
              <w:rPr>
                <w:sz w:val="22"/>
                <w:szCs w:val="22"/>
                <w:lang w:val="en-GB"/>
              </w:rPr>
              <w:t xml:space="preserve"> sufficient </w:t>
            </w:r>
            <w:r w:rsidRPr="00AA60CC">
              <w:rPr>
                <w:b/>
                <w:bCs/>
                <w:sz w:val="22"/>
                <w:szCs w:val="22"/>
                <w:lang w:val="en-GB"/>
              </w:rPr>
              <w:t>technical capacity to collect gender-</w:t>
            </w:r>
            <w:r w:rsidR="00D66112">
              <w:rPr>
                <w:b/>
                <w:bCs/>
                <w:sz w:val="22"/>
                <w:szCs w:val="22"/>
                <w:lang w:val="en-GB"/>
              </w:rPr>
              <w:t>specific</w:t>
            </w:r>
            <w:r w:rsidRPr="00AA60CC">
              <w:rPr>
                <w:b/>
                <w:bCs/>
                <w:sz w:val="22"/>
                <w:szCs w:val="22"/>
                <w:lang w:val="en-GB"/>
              </w:rPr>
              <w:t xml:space="preserve"> data</w:t>
            </w:r>
            <w:r w:rsidRPr="00AA60CC">
              <w:rPr>
                <w:sz w:val="22"/>
                <w:szCs w:val="22"/>
                <w:lang w:val="en-GB"/>
              </w:rPr>
              <w:t xml:space="preserve"> on WRM at the national level</w:t>
            </w:r>
            <w:r w:rsidR="003F44D2">
              <w:rPr>
                <w:sz w:val="22"/>
                <w:szCs w:val="22"/>
                <w:lang w:val="en-GB"/>
              </w:rPr>
              <w:t xml:space="preserve"> </w:t>
            </w:r>
            <w:r w:rsidR="003F44D2" w:rsidRPr="00AA60CC">
              <w:rPr>
                <w:sz w:val="22"/>
                <w:szCs w:val="22"/>
                <w:lang w:val="en-GB"/>
              </w:rPr>
              <w:t>(e.g. sex-disaggregated data, gender-</w:t>
            </w:r>
            <w:r w:rsidR="00806D35">
              <w:rPr>
                <w:sz w:val="22"/>
                <w:szCs w:val="22"/>
                <w:lang w:val="en-GB"/>
              </w:rPr>
              <w:t>specific</w:t>
            </w:r>
            <w:r w:rsidR="003F44D2" w:rsidRPr="00AA60CC">
              <w:rPr>
                <w:sz w:val="22"/>
                <w:szCs w:val="22"/>
                <w:lang w:val="en-GB"/>
              </w:rPr>
              <w:t xml:space="preserve"> indicators)</w:t>
            </w:r>
            <w:r w:rsidRPr="00AA60CC">
              <w:rPr>
                <w:sz w:val="22"/>
                <w:szCs w:val="22"/>
                <w:lang w:val="en-GB"/>
              </w:rPr>
              <w:t>? </w:t>
            </w:r>
          </w:p>
        </w:tc>
        <w:tc>
          <w:tcPr>
            <w:tcW w:w="567" w:type="dxa"/>
            <w:shd w:val="clear" w:color="auto" w:fill="auto"/>
            <w:hideMark/>
          </w:tcPr>
          <w:p w14:paraId="277B930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AC44F5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682436E9"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505B69FA"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AA60CC" w:rsidRDefault="00AA60CC" w:rsidP="00850C42">
            <w:pPr>
              <w:pStyle w:val="Body"/>
              <w:spacing w:after="120"/>
              <w:rPr>
                <w:sz w:val="22"/>
                <w:szCs w:val="22"/>
                <w:lang w:val="en-GB"/>
              </w:rPr>
            </w:pPr>
            <w:r w:rsidRPr="00AA60CC">
              <w:rPr>
                <w:sz w:val="22"/>
                <w:szCs w:val="22"/>
                <w:lang w:val="en-GB"/>
              </w:rPr>
              <w:t xml:space="preserve">4.5 Is there sufficient </w:t>
            </w:r>
            <w:r w:rsidRPr="00AA60CC">
              <w:rPr>
                <w:b/>
                <w:bCs/>
                <w:sz w:val="22"/>
                <w:szCs w:val="22"/>
                <w:lang w:val="en-GB"/>
              </w:rPr>
              <w:t>funding to collect gender-s</w:t>
            </w:r>
            <w:r w:rsidR="00686FA1">
              <w:rPr>
                <w:b/>
                <w:bCs/>
                <w:sz w:val="22"/>
                <w:szCs w:val="22"/>
                <w:lang w:val="en-GB"/>
              </w:rPr>
              <w:t>pecific</w:t>
            </w:r>
            <w:r w:rsidRPr="00AA60CC">
              <w:rPr>
                <w:sz w:val="22"/>
                <w:szCs w:val="22"/>
                <w:lang w:val="en-GB"/>
              </w:rPr>
              <w:t xml:space="preserve"> data on WRM at the national level? (</w:t>
            </w:r>
            <w:proofErr w:type="gramStart"/>
            <w:r w:rsidRPr="00AA60CC">
              <w:rPr>
                <w:sz w:val="22"/>
                <w:szCs w:val="22"/>
                <w:lang w:val="en-GB"/>
              </w:rPr>
              <w:t>e.g.</w:t>
            </w:r>
            <w:proofErr w:type="gramEnd"/>
            <w:r w:rsidRPr="00AA60CC">
              <w:rPr>
                <w:sz w:val="22"/>
                <w:szCs w:val="22"/>
                <w:lang w:val="en-GB"/>
              </w:rPr>
              <w:t xml:space="preserve"> sex-disaggregated data, gender-</w:t>
            </w:r>
            <w:r w:rsidR="00093603">
              <w:rPr>
                <w:sz w:val="22"/>
                <w:szCs w:val="22"/>
                <w:lang w:val="en-GB"/>
              </w:rPr>
              <w:t>specific</w:t>
            </w:r>
            <w:r w:rsidRPr="00AA60CC">
              <w:rPr>
                <w:sz w:val="22"/>
                <w:szCs w:val="22"/>
                <w:lang w:val="en-GB"/>
              </w:rPr>
              <w:t xml:space="preserve"> indicators) </w:t>
            </w:r>
          </w:p>
        </w:tc>
        <w:tc>
          <w:tcPr>
            <w:tcW w:w="567" w:type="dxa"/>
            <w:shd w:val="clear" w:color="auto" w:fill="auto"/>
            <w:hideMark/>
          </w:tcPr>
          <w:p w14:paraId="12EA5C4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3E3BAD5"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1283547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534B75CD"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AA60CC" w:rsidRDefault="00AA60CC" w:rsidP="00850C42">
            <w:pPr>
              <w:pStyle w:val="Body"/>
              <w:spacing w:after="120"/>
              <w:rPr>
                <w:sz w:val="22"/>
                <w:szCs w:val="22"/>
                <w:lang w:val="en-GB"/>
              </w:rPr>
            </w:pPr>
            <w:r w:rsidRPr="00AA60CC">
              <w:rPr>
                <w:sz w:val="22"/>
                <w:szCs w:val="22"/>
                <w:lang w:val="en-GB"/>
              </w:rPr>
              <w:t xml:space="preserve">4.6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capacity development initiatives for relevant government staff to enhance the technical expertis</w:t>
            </w:r>
            <w:r w:rsidRPr="00E12BD4">
              <w:rPr>
                <w:b/>
                <w:bCs/>
                <w:sz w:val="22"/>
                <w:szCs w:val="22"/>
                <w:lang w:val="en-GB"/>
              </w:rPr>
              <w:t xml:space="preserve">e </w:t>
            </w:r>
            <w:r w:rsidRPr="00AA60CC">
              <w:rPr>
                <w:sz w:val="22"/>
                <w:szCs w:val="22"/>
                <w:lang w:val="en-GB"/>
              </w:rPr>
              <w:t>to collect sex-disaggregated data and identify gender-</w:t>
            </w:r>
            <w:r w:rsidR="001D4FE4">
              <w:rPr>
                <w:sz w:val="22"/>
                <w:szCs w:val="22"/>
                <w:lang w:val="en-GB"/>
              </w:rPr>
              <w:t>specific</w:t>
            </w:r>
            <w:r w:rsidRPr="00AA60CC">
              <w:rPr>
                <w:sz w:val="22"/>
                <w:szCs w:val="22"/>
                <w:lang w:val="en-GB"/>
              </w:rPr>
              <w:t xml:space="preserve"> indicators</w:t>
            </w:r>
            <w:r w:rsidRPr="00AA60CC">
              <w:rPr>
                <w:sz w:val="22"/>
                <w:szCs w:val="22"/>
                <w:vertAlign w:val="superscript"/>
                <w:lang w:val="en-GB"/>
              </w:rPr>
              <w:t>8</w:t>
            </w:r>
            <w:r w:rsidRPr="00AA60CC">
              <w:rPr>
                <w:sz w:val="22"/>
                <w:szCs w:val="22"/>
                <w:lang w:val="en-GB"/>
              </w:rPr>
              <w:t>? </w:t>
            </w:r>
          </w:p>
        </w:tc>
        <w:tc>
          <w:tcPr>
            <w:tcW w:w="567" w:type="dxa"/>
            <w:shd w:val="clear" w:color="auto" w:fill="auto"/>
            <w:hideMark/>
          </w:tcPr>
          <w:p w14:paraId="6366EAC3"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7E49284E"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579C470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215C9ED9"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AA60CC" w:rsidRDefault="003F44D2" w:rsidP="00850C42">
            <w:pPr>
              <w:pStyle w:val="Body"/>
              <w:spacing w:after="120"/>
              <w:rPr>
                <w:sz w:val="22"/>
                <w:szCs w:val="22"/>
                <w:lang w:val="en-GB"/>
              </w:rPr>
            </w:pPr>
            <w:r w:rsidRPr="00AA60CC">
              <w:rPr>
                <w:i/>
                <w:iCs/>
                <w:sz w:val="22"/>
                <w:szCs w:val="22"/>
                <w:lang w:val="en-GB"/>
              </w:rPr>
              <w:lastRenderedPageBreak/>
              <w:t>Comments (Section 4: Monitoring systems</w:t>
            </w:r>
            <w:r w:rsidR="00B648F2">
              <w:rPr>
                <w:i/>
                <w:iCs/>
                <w:sz w:val="22"/>
                <w:szCs w:val="22"/>
                <w:lang w:val="en-GB"/>
              </w:rPr>
              <w:t xml:space="preserve"> and</w:t>
            </w:r>
            <w:r w:rsidR="00F71AB3">
              <w:rPr>
                <w:i/>
                <w:iCs/>
                <w:sz w:val="22"/>
                <w:szCs w:val="22"/>
                <w:lang w:val="en-GB"/>
              </w:rPr>
              <w:t xml:space="preserve"> gender statistics</w:t>
            </w:r>
            <w:r w:rsidRPr="00AA60CC">
              <w:rPr>
                <w:i/>
                <w:iCs/>
                <w:sz w:val="22"/>
                <w:szCs w:val="22"/>
                <w:lang w:val="en-GB"/>
              </w:rPr>
              <w:t>):</w:t>
            </w:r>
          </w:p>
          <w:p w14:paraId="19A2D991" w14:textId="061E18CB" w:rsidR="003F44D2" w:rsidRPr="00AA60CC" w:rsidRDefault="003F44D2" w:rsidP="00782FB1">
            <w:pPr>
              <w:pStyle w:val="Body"/>
              <w:spacing w:after="120"/>
              <w:rPr>
                <w:sz w:val="22"/>
                <w:szCs w:val="22"/>
                <w:lang w:val="en-GB"/>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AA60CC" w:rsidRDefault="00AA60CC" w:rsidP="00850C42">
            <w:pPr>
              <w:pStyle w:val="Body"/>
              <w:spacing w:after="120"/>
              <w:rPr>
                <w:sz w:val="22"/>
                <w:szCs w:val="22"/>
                <w:lang w:val="en-GB"/>
              </w:rPr>
            </w:pPr>
            <w:r w:rsidRPr="00AA60CC">
              <w:rPr>
                <w:b/>
                <w:bCs/>
                <w:sz w:val="22"/>
                <w:szCs w:val="22"/>
                <w:lang w:val="en-GB"/>
              </w:rPr>
              <w:t>5. Education, capacity development</w:t>
            </w:r>
            <w:r w:rsidR="00F52AAB">
              <w:rPr>
                <w:b/>
                <w:bCs/>
                <w:sz w:val="22"/>
                <w:szCs w:val="22"/>
                <w:lang w:val="en-GB"/>
              </w:rPr>
              <w:t>,</w:t>
            </w:r>
            <w:r w:rsidRPr="00AA60CC">
              <w:rPr>
                <w:b/>
                <w:bCs/>
                <w:sz w:val="22"/>
                <w:szCs w:val="22"/>
                <w:lang w:val="en-GB"/>
              </w:rPr>
              <w:t xml:space="preserve"> high level commitment</w:t>
            </w:r>
            <w:r w:rsidRPr="00AA60CC">
              <w:rPr>
                <w:sz w:val="22"/>
                <w:szCs w:val="22"/>
                <w:lang w:val="en-GB"/>
              </w:rPr>
              <w:t> </w:t>
            </w:r>
          </w:p>
        </w:tc>
        <w:tc>
          <w:tcPr>
            <w:tcW w:w="567" w:type="dxa"/>
            <w:shd w:val="clear" w:color="auto" w:fill="C1DCF0" w:themeFill="accent1" w:themeFillTint="33"/>
            <w:hideMark/>
          </w:tcPr>
          <w:p w14:paraId="17C6D874"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C1DCF0" w:themeFill="accent1" w:themeFillTint="33"/>
            <w:hideMark/>
          </w:tcPr>
          <w:p w14:paraId="426AA7D7"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C1DCF0" w:themeFill="accent1" w:themeFillTint="33"/>
            <w:hideMark/>
          </w:tcPr>
          <w:p w14:paraId="10B5CACF"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C1DCF0" w:themeFill="accent1" w:themeFillTint="33"/>
            <w:hideMark/>
          </w:tcPr>
          <w:p w14:paraId="293229AA"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AA60CC" w:rsidRDefault="00AA60CC" w:rsidP="00850C42">
            <w:pPr>
              <w:pStyle w:val="Body"/>
              <w:spacing w:after="120"/>
              <w:rPr>
                <w:sz w:val="22"/>
                <w:szCs w:val="22"/>
                <w:lang w:val="en-GB"/>
              </w:rPr>
            </w:pPr>
            <w:r w:rsidRPr="00AA60CC">
              <w:rPr>
                <w:sz w:val="22"/>
                <w:szCs w:val="22"/>
                <w:lang w:val="en-GB"/>
              </w:rPr>
              <w:t>5.</w:t>
            </w:r>
            <w:r w:rsidR="00611021">
              <w:rPr>
                <w:sz w:val="22"/>
                <w:szCs w:val="22"/>
                <w:lang w:val="en-GB"/>
              </w:rPr>
              <w:t>1</w:t>
            </w:r>
            <w:r w:rsidRPr="00AA60CC">
              <w:rPr>
                <w:sz w:val="22"/>
                <w:szCs w:val="22"/>
                <w:lang w:val="en-GB"/>
              </w:rPr>
              <w:t xml:space="preserve">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initiatives to improve the legal and institutional environment supporting gender mainstreaming</w:t>
            </w:r>
            <w:r w:rsidRPr="00AA60CC">
              <w:rPr>
                <w:sz w:val="22"/>
                <w:szCs w:val="22"/>
                <w:lang w:val="en-GB"/>
              </w:rPr>
              <w:t xml:space="preserve"> within WRM?   </w:t>
            </w:r>
          </w:p>
        </w:tc>
        <w:tc>
          <w:tcPr>
            <w:tcW w:w="567" w:type="dxa"/>
            <w:shd w:val="clear" w:color="auto" w:fill="auto"/>
            <w:hideMark/>
          </w:tcPr>
          <w:p w14:paraId="338663B2"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45AB6680"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5B88173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0EF057BB"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AA60CC" w:rsidRDefault="00032219" w:rsidP="00104EE2">
            <w:pPr>
              <w:pStyle w:val="Body"/>
              <w:spacing w:after="120"/>
              <w:rPr>
                <w:sz w:val="22"/>
                <w:szCs w:val="22"/>
                <w:lang w:val="en-GB"/>
              </w:rPr>
            </w:pPr>
            <w:r w:rsidRPr="00AA60CC">
              <w:rPr>
                <w:sz w:val="22"/>
                <w:szCs w:val="22"/>
                <w:lang w:val="en-GB"/>
              </w:rPr>
              <w:t>5.</w:t>
            </w:r>
            <w:r>
              <w:rPr>
                <w:sz w:val="22"/>
                <w:szCs w:val="22"/>
                <w:lang w:val="en-GB"/>
              </w:rPr>
              <w:t>2</w:t>
            </w:r>
            <w:r w:rsidRPr="00AA60CC">
              <w:rPr>
                <w:sz w:val="22"/>
                <w:szCs w:val="22"/>
                <w:lang w:val="en-GB"/>
              </w:rPr>
              <w:t xml:space="preserve"> Are </w:t>
            </w:r>
            <w:proofErr w:type="gramStart"/>
            <w:r w:rsidRPr="00AA60CC">
              <w:rPr>
                <w:sz w:val="22"/>
                <w:szCs w:val="22"/>
                <w:lang w:val="en-GB"/>
              </w:rPr>
              <w:t>there</w:t>
            </w:r>
            <w:proofErr w:type="gramEnd"/>
            <w:r w:rsidRPr="00AA60CC">
              <w:rPr>
                <w:sz w:val="22"/>
                <w:szCs w:val="22"/>
                <w:lang w:val="en-GB"/>
              </w:rPr>
              <w:t xml:space="preserve"> </w:t>
            </w:r>
            <w:r w:rsidRPr="00032219">
              <w:rPr>
                <w:b/>
                <w:bCs/>
                <w:sz w:val="22"/>
                <w:szCs w:val="22"/>
                <w:lang w:val="en-GB"/>
              </w:rPr>
              <w:t xml:space="preserve">awareness </w:t>
            </w:r>
            <w:r>
              <w:rPr>
                <w:b/>
                <w:bCs/>
                <w:sz w:val="22"/>
                <w:szCs w:val="22"/>
                <w:lang w:val="en-GB"/>
              </w:rPr>
              <w:t xml:space="preserve">raising </w:t>
            </w:r>
            <w:r w:rsidRPr="00032219">
              <w:rPr>
                <w:b/>
                <w:bCs/>
                <w:sz w:val="22"/>
                <w:szCs w:val="22"/>
                <w:lang w:val="en-GB"/>
              </w:rPr>
              <w:t>and capacity</w:t>
            </w:r>
            <w:r>
              <w:rPr>
                <w:b/>
                <w:bCs/>
                <w:sz w:val="22"/>
                <w:szCs w:val="22"/>
                <w:lang w:val="en-GB"/>
              </w:rPr>
              <w:t xml:space="preserve"> development</w:t>
            </w:r>
            <w:r w:rsidRPr="00AA60CC">
              <w:rPr>
                <w:b/>
                <w:bCs/>
                <w:sz w:val="22"/>
                <w:szCs w:val="22"/>
                <w:lang w:val="en-GB"/>
              </w:rPr>
              <w:t xml:space="preserve"> program</w:t>
            </w:r>
            <w:r>
              <w:rPr>
                <w:b/>
                <w:bCs/>
                <w:sz w:val="22"/>
                <w:szCs w:val="22"/>
                <w:lang w:val="en-GB"/>
              </w:rPr>
              <w:t>me</w:t>
            </w:r>
            <w:r w:rsidRPr="00AA60CC">
              <w:rPr>
                <w:b/>
                <w:bCs/>
                <w:sz w:val="22"/>
                <w:szCs w:val="22"/>
                <w:lang w:val="en-GB"/>
              </w:rPr>
              <w:t>s</w:t>
            </w:r>
            <w:r>
              <w:rPr>
                <w:b/>
                <w:bCs/>
                <w:sz w:val="22"/>
                <w:szCs w:val="22"/>
                <w:lang w:val="en-GB"/>
              </w:rPr>
              <w:t xml:space="preserve"> </w:t>
            </w:r>
            <w:r>
              <w:rPr>
                <w:sz w:val="22"/>
                <w:szCs w:val="22"/>
                <w:lang w:val="en-GB"/>
              </w:rPr>
              <w:t xml:space="preserve">for staff of </w:t>
            </w:r>
            <w:r w:rsidRPr="00AA60CC">
              <w:rPr>
                <w:sz w:val="22"/>
                <w:szCs w:val="22"/>
                <w:lang w:val="en-GB"/>
              </w:rPr>
              <w:t xml:space="preserve">WRM institutions </w:t>
            </w:r>
            <w:r>
              <w:rPr>
                <w:b/>
                <w:bCs/>
                <w:sz w:val="22"/>
                <w:szCs w:val="22"/>
                <w:lang w:val="en-GB"/>
              </w:rPr>
              <w:t>on the topics of gender mainstreaming within WRM</w:t>
            </w:r>
            <w:r w:rsidRPr="00AA60CC">
              <w:rPr>
                <w:sz w:val="22"/>
                <w:szCs w:val="22"/>
                <w:lang w:val="en-GB"/>
              </w:rPr>
              <w:t>? </w:t>
            </w:r>
          </w:p>
        </w:tc>
        <w:tc>
          <w:tcPr>
            <w:tcW w:w="567" w:type="dxa"/>
            <w:shd w:val="clear" w:color="auto" w:fill="auto"/>
          </w:tcPr>
          <w:p w14:paraId="3ECAC17E" w14:textId="77777777" w:rsidR="00032219" w:rsidRPr="00AA60CC" w:rsidRDefault="00032219" w:rsidP="00104EE2">
            <w:pPr>
              <w:pStyle w:val="Body"/>
              <w:spacing w:after="120"/>
              <w:rPr>
                <w:sz w:val="22"/>
                <w:szCs w:val="22"/>
                <w:lang w:val="en-GB"/>
              </w:rPr>
            </w:pPr>
          </w:p>
        </w:tc>
        <w:tc>
          <w:tcPr>
            <w:tcW w:w="709" w:type="dxa"/>
            <w:shd w:val="clear" w:color="auto" w:fill="auto"/>
          </w:tcPr>
          <w:p w14:paraId="036DC642" w14:textId="77777777" w:rsidR="00032219" w:rsidRPr="00AA60CC" w:rsidRDefault="00032219" w:rsidP="00104EE2">
            <w:pPr>
              <w:pStyle w:val="Body"/>
              <w:spacing w:after="120"/>
              <w:rPr>
                <w:sz w:val="22"/>
                <w:szCs w:val="22"/>
                <w:lang w:val="en-GB"/>
              </w:rPr>
            </w:pPr>
          </w:p>
        </w:tc>
        <w:tc>
          <w:tcPr>
            <w:tcW w:w="425" w:type="dxa"/>
            <w:shd w:val="clear" w:color="auto" w:fill="auto"/>
          </w:tcPr>
          <w:p w14:paraId="255B9065" w14:textId="77777777" w:rsidR="00032219" w:rsidRPr="00AA60CC" w:rsidRDefault="00032219" w:rsidP="00104EE2">
            <w:pPr>
              <w:pStyle w:val="Body"/>
              <w:spacing w:after="120"/>
              <w:rPr>
                <w:sz w:val="22"/>
                <w:szCs w:val="22"/>
                <w:lang w:val="en-GB"/>
              </w:rPr>
            </w:pPr>
          </w:p>
        </w:tc>
        <w:tc>
          <w:tcPr>
            <w:tcW w:w="567" w:type="dxa"/>
            <w:shd w:val="clear" w:color="auto" w:fill="auto"/>
          </w:tcPr>
          <w:p w14:paraId="44BF31EE" w14:textId="77777777" w:rsidR="00032219" w:rsidRPr="00AA60CC" w:rsidRDefault="00032219" w:rsidP="00104EE2">
            <w:pPr>
              <w:pStyle w:val="Body"/>
              <w:spacing w:after="120"/>
              <w:rPr>
                <w:sz w:val="22"/>
                <w:szCs w:val="22"/>
                <w:lang w:val="en-GB"/>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AA60CC" w:rsidRDefault="00AA60CC" w:rsidP="00850C42">
            <w:pPr>
              <w:pStyle w:val="Body"/>
              <w:spacing w:after="120"/>
              <w:rPr>
                <w:sz w:val="22"/>
                <w:szCs w:val="22"/>
                <w:lang w:val="en-GB"/>
              </w:rPr>
            </w:pPr>
            <w:r w:rsidRPr="00AA60CC">
              <w:rPr>
                <w:sz w:val="22"/>
                <w:szCs w:val="22"/>
                <w:lang w:val="en-GB"/>
              </w:rPr>
              <w:t>5.</w:t>
            </w:r>
            <w:r w:rsidR="000741C2">
              <w:rPr>
                <w:sz w:val="22"/>
                <w:szCs w:val="22"/>
                <w:lang w:val="en-GB"/>
              </w:rPr>
              <w:t>3</w:t>
            </w:r>
            <w:r w:rsidRPr="00AA60CC">
              <w:rPr>
                <w:sz w:val="22"/>
                <w:szCs w:val="22"/>
                <w:lang w:val="en-GB"/>
              </w:rPr>
              <w:t xml:space="preserve">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targeted program</w:t>
            </w:r>
            <w:r w:rsidR="00DC307A">
              <w:rPr>
                <w:b/>
                <w:bCs/>
                <w:sz w:val="22"/>
                <w:szCs w:val="22"/>
                <w:lang w:val="en-GB"/>
              </w:rPr>
              <w:t>me</w:t>
            </w:r>
            <w:r w:rsidRPr="00AA60CC">
              <w:rPr>
                <w:b/>
                <w:bCs/>
                <w:sz w:val="22"/>
                <w:szCs w:val="22"/>
                <w:lang w:val="en-GB"/>
              </w:rPr>
              <w:t>s and initiatives</w:t>
            </w:r>
            <w:r w:rsidRPr="00AA60CC">
              <w:rPr>
                <w:sz w:val="22"/>
                <w:szCs w:val="22"/>
                <w:lang w:val="en-GB"/>
              </w:rPr>
              <w:t xml:space="preserve"> within WRM institutions </w:t>
            </w:r>
            <w:r w:rsidRPr="00AA60CC">
              <w:rPr>
                <w:b/>
                <w:bCs/>
                <w:sz w:val="22"/>
                <w:szCs w:val="22"/>
                <w:lang w:val="en-GB"/>
              </w:rPr>
              <w:t xml:space="preserve">for women’s capacity development </w:t>
            </w:r>
            <w:r w:rsidRPr="00AA60CC">
              <w:rPr>
                <w:sz w:val="22"/>
                <w:szCs w:val="22"/>
                <w:lang w:val="en-GB"/>
              </w:rPr>
              <w:t>and empowerment? </w:t>
            </w:r>
          </w:p>
        </w:tc>
        <w:tc>
          <w:tcPr>
            <w:tcW w:w="567" w:type="dxa"/>
            <w:shd w:val="clear" w:color="auto" w:fill="auto"/>
            <w:hideMark/>
          </w:tcPr>
          <w:p w14:paraId="0955A52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709" w:type="dxa"/>
            <w:shd w:val="clear" w:color="auto" w:fill="auto"/>
            <w:hideMark/>
          </w:tcPr>
          <w:p w14:paraId="35ADAA6D"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425" w:type="dxa"/>
            <w:shd w:val="clear" w:color="auto" w:fill="auto"/>
            <w:hideMark/>
          </w:tcPr>
          <w:p w14:paraId="626FE898" w14:textId="77777777" w:rsidR="00AA60CC" w:rsidRPr="00AA60CC" w:rsidRDefault="00AA60CC" w:rsidP="00850C42">
            <w:pPr>
              <w:pStyle w:val="Body"/>
              <w:spacing w:after="120"/>
              <w:rPr>
                <w:sz w:val="22"/>
                <w:szCs w:val="22"/>
                <w:lang w:val="en-GB"/>
              </w:rPr>
            </w:pPr>
            <w:r w:rsidRPr="00AA60CC">
              <w:rPr>
                <w:sz w:val="22"/>
                <w:szCs w:val="22"/>
                <w:lang w:val="en-GB"/>
              </w:rPr>
              <w:t> </w:t>
            </w:r>
          </w:p>
        </w:tc>
        <w:tc>
          <w:tcPr>
            <w:tcW w:w="567" w:type="dxa"/>
            <w:shd w:val="clear" w:color="auto" w:fill="auto"/>
            <w:hideMark/>
          </w:tcPr>
          <w:p w14:paraId="7A3AF69E" w14:textId="77777777" w:rsidR="00AA60CC" w:rsidRPr="00AA60CC" w:rsidRDefault="00AA60CC" w:rsidP="00850C42">
            <w:pPr>
              <w:pStyle w:val="Body"/>
              <w:spacing w:after="120"/>
              <w:rPr>
                <w:sz w:val="22"/>
                <w:szCs w:val="22"/>
                <w:lang w:val="en-GB"/>
              </w:rPr>
            </w:pPr>
            <w:r w:rsidRPr="00AA60CC">
              <w:rPr>
                <w:sz w:val="22"/>
                <w:szCs w:val="22"/>
                <w:lang w:val="en-GB"/>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AA60CC" w:rsidRDefault="00032219" w:rsidP="00032219">
            <w:pPr>
              <w:pStyle w:val="Body"/>
              <w:spacing w:after="120"/>
              <w:rPr>
                <w:sz w:val="22"/>
                <w:szCs w:val="22"/>
                <w:lang w:val="en-GB"/>
              </w:rPr>
            </w:pPr>
            <w:r w:rsidRPr="00AA60CC">
              <w:rPr>
                <w:sz w:val="22"/>
                <w:szCs w:val="22"/>
                <w:lang w:val="en-GB"/>
              </w:rPr>
              <w:t>5.</w:t>
            </w:r>
            <w:r w:rsidR="000741C2">
              <w:rPr>
                <w:sz w:val="22"/>
                <w:szCs w:val="22"/>
                <w:lang w:val="en-GB"/>
              </w:rPr>
              <w:t>4</w:t>
            </w:r>
            <w:r w:rsidRPr="00AA60CC">
              <w:rPr>
                <w:sz w:val="22"/>
                <w:szCs w:val="22"/>
                <w:lang w:val="en-GB"/>
              </w:rPr>
              <w:t xml:space="preserve"> Are there functioning </w:t>
            </w:r>
            <w:r w:rsidRPr="00AA60CC">
              <w:rPr>
                <w:b/>
                <w:bCs/>
                <w:sz w:val="22"/>
                <w:szCs w:val="22"/>
                <w:lang w:val="en-GB"/>
              </w:rPr>
              <w:t>knowledge exchange networks, communities of practice or other platforms for women professionals in WRM</w:t>
            </w:r>
            <w:r w:rsidRPr="00AA60CC">
              <w:rPr>
                <w:sz w:val="22"/>
                <w:szCs w:val="22"/>
                <w:lang w:val="en-GB"/>
              </w:rPr>
              <w:t>, which are recogni</w:t>
            </w:r>
            <w:r>
              <w:rPr>
                <w:sz w:val="22"/>
                <w:szCs w:val="22"/>
                <w:lang w:val="en-GB"/>
              </w:rPr>
              <w:t>s</w:t>
            </w:r>
            <w:r w:rsidRPr="00AA60CC">
              <w:rPr>
                <w:sz w:val="22"/>
                <w:szCs w:val="22"/>
                <w:lang w:val="en-GB"/>
              </w:rPr>
              <w:t>ed/utili</w:t>
            </w:r>
            <w:r>
              <w:rPr>
                <w:sz w:val="22"/>
                <w:szCs w:val="22"/>
                <w:lang w:val="en-GB"/>
              </w:rPr>
              <w:t>s</w:t>
            </w:r>
            <w:r w:rsidRPr="00AA60CC">
              <w:rPr>
                <w:sz w:val="22"/>
                <w:szCs w:val="22"/>
                <w:lang w:val="en-GB"/>
              </w:rPr>
              <w:t>ed/supported by relevant national WRM authorities and institutions? </w:t>
            </w:r>
          </w:p>
        </w:tc>
        <w:tc>
          <w:tcPr>
            <w:tcW w:w="567" w:type="dxa"/>
            <w:shd w:val="clear" w:color="auto" w:fill="auto"/>
            <w:hideMark/>
          </w:tcPr>
          <w:p w14:paraId="5FBC1577"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709" w:type="dxa"/>
            <w:shd w:val="clear" w:color="auto" w:fill="auto"/>
            <w:hideMark/>
          </w:tcPr>
          <w:p w14:paraId="4D904CC6"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425" w:type="dxa"/>
            <w:shd w:val="clear" w:color="auto" w:fill="auto"/>
            <w:hideMark/>
          </w:tcPr>
          <w:p w14:paraId="33DE19E7"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567" w:type="dxa"/>
            <w:shd w:val="clear" w:color="auto" w:fill="auto"/>
            <w:hideMark/>
          </w:tcPr>
          <w:p w14:paraId="6A9481D1" w14:textId="77777777" w:rsidR="00032219" w:rsidRPr="00AA60CC" w:rsidRDefault="00032219" w:rsidP="00032219">
            <w:pPr>
              <w:pStyle w:val="Body"/>
              <w:spacing w:after="120"/>
              <w:rPr>
                <w:sz w:val="22"/>
                <w:szCs w:val="22"/>
                <w:lang w:val="en-GB"/>
              </w:rPr>
            </w:pPr>
            <w:r w:rsidRPr="00AA60CC">
              <w:rPr>
                <w:sz w:val="22"/>
                <w:szCs w:val="22"/>
                <w:lang w:val="en-GB"/>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AA60CC" w:rsidRDefault="00032219" w:rsidP="00032219">
            <w:pPr>
              <w:pStyle w:val="Body"/>
              <w:spacing w:after="120"/>
              <w:rPr>
                <w:sz w:val="22"/>
                <w:szCs w:val="22"/>
                <w:lang w:val="en-GB"/>
              </w:rPr>
            </w:pPr>
            <w:r w:rsidRPr="00AA60CC">
              <w:rPr>
                <w:sz w:val="22"/>
                <w:szCs w:val="22"/>
                <w:lang w:val="en-GB"/>
              </w:rPr>
              <w:t>5.</w:t>
            </w:r>
            <w:r w:rsidR="000741C2">
              <w:rPr>
                <w:sz w:val="22"/>
                <w:szCs w:val="22"/>
                <w:lang w:val="en-GB"/>
              </w:rPr>
              <w:t>5</w:t>
            </w:r>
            <w:r w:rsidRPr="00AA60CC">
              <w:rPr>
                <w:sz w:val="22"/>
                <w:szCs w:val="22"/>
                <w:lang w:val="en-GB"/>
              </w:rPr>
              <w:t xml:space="preserve"> Are </w:t>
            </w:r>
            <w:proofErr w:type="gramStart"/>
            <w:r w:rsidRPr="00AA60CC">
              <w:rPr>
                <w:sz w:val="22"/>
                <w:szCs w:val="22"/>
                <w:lang w:val="en-GB"/>
              </w:rPr>
              <w:t>there</w:t>
            </w:r>
            <w:proofErr w:type="gramEnd"/>
            <w:r w:rsidRPr="00AA60CC">
              <w:rPr>
                <w:sz w:val="22"/>
                <w:szCs w:val="22"/>
                <w:lang w:val="en-GB"/>
              </w:rPr>
              <w:t xml:space="preserve"> </w:t>
            </w:r>
            <w:r w:rsidRPr="00AA60CC">
              <w:rPr>
                <w:b/>
                <w:bCs/>
                <w:sz w:val="22"/>
                <w:szCs w:val="22"/>
                <w:lang w:val="en-GB"/>
              </w:rPr>
              <w:t xml:space="preserve">initiatives to support educational institutions to increase the number of women students in </w:t>
            </w:r>
            <w:r>
              <w:rPr>
                <w:b/>
                <w:bCs/>
                <w:sz w:val="22"/>
                <w:szCs w:val="22"/>
                <w:lang w:val="en-GB"/>
              </w:rPr>
              <w:t xml:space="preserve">science, technology, </w:t>
            </w:r>
            <w:r w:rsidRPr="00AA60CC">
              <w:rPr>
                <w:b/>
                <w:bCs/>
                <w:sz w:val="22"/>
                <w:szCs w:val="22"/>
                <w:lang w:val="en-GB"/>
              </w:rPr>
              <w:t>engineering, and maths</w:t>
            </w:r>
            <w:r w:rsidRPr="00AA60CC">
              <w:rPr>
                <w:sz w:val="22"/>
                <w:szCs w:val="22"/>
                <w:lang w:val="en-GB"/>
              </w:rPr>
              <w:t>-related disciplines (STEM) as other relevant fields for WRM? </w:t>
            </w:r>
          </w:p>
        </w:tc>
        <w:tc>
          <w:tcPr>
            <w:tcW w:w="567" w:type="dxa"/>
            <w:shd w:val="clear" w:color="auto" w:fill="auto"/>
            <w:hideMark/>
          </w:tcPr>
          <w:p w14:paraId="336BCDC9"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709" w:type="dxa"/>
            <w:shd w:val="clear" w:color="auto" w:fill="auto"/>
            <w:hideMark/>
          </w:tcPr>
          <w:p w14:paraId="49C27335"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425" w:type="dxa"/>
            <w:shd w:val="clear" w:color="auto" w:fill="auto"/>
            <w:hideMark/>
          </w:tcPr>
          <w:p w14:paraId="43CA9444" w14:textId="77777777" w:rsidR="00032219" w:rsidRPr="00AA60CC" w:rsidRDefault="00032219" w:rsidP="00032219">
            <w:pPr>
              <w:pStyle w:val="Body"/>
              <w:spacing w:after="120"/>
              <w:rPr>
                <w:sz w:val="22"/>
                <w:szCs w:val="22"/>
                <w:lang w:val="en-GB"/>
              </w:rPr>
            </w:pPr>
            <w:r w:rsidRPr="00AA60CC">
              <w:rPr>
                <w:sz w:val="22"/>
                <w:szCs w:val="22"/>
                <w:lang w:val="en-GB"/>
              </w:rPr>
              <w:t> </w:t>
            </w:r>
          </w:p>
        </w:tc>
        <w:tc>
          <w:tcPr>
            <w:tcW w:w="567" w:type="dxa"/>
            <w:shd w:val="clear" w:color="auto" w:fill="auto"/>
            <w:hideMark/>
          </w:tcPr>
          <w:p w14:paraId="4DA6D0A4" w14:textId="77777777" w:rsidR="00032219" w:rsidRPr="00AA60CC" w:rsidRDefault="00032219" w:rsidP="00032219">
            <w:pPr>
              <w:pStyle w:val="Body"/>
              <w:spacing w:after="120"/>
              <w:rPr>
                <w:sz w:val="22"/>
                <w:szCs w:val="22"/>
                <w:lang w:val="en-GB"/>
              </w:rPr>
            </w:pPr>
            <w:r w:rsidRPr="00AA60CC">
              <w:rPr>
                <w:sz w:val="22"/>
                <w:szCs w:val="22"/>
                <w:lang w:val="en-GB"/>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AA60CC" w:rsidRDefault="00032219" w:rsidP="00032219">
            <w:pPr>
              <w:pStyle w:val="Body"/>
              <w:spacing w:after="120"/>
              <w:rPr>
                <w:sz w:val="22"/>
                <w:szCs w:val="22"/>
                <w:lang w:val="en-GB"/>
              </w:rPr>
            </w:pPr>
            <w:r w:rsidRPr="00AA60CC">
              <w:rPr>
                <w:i/>
                <w:iCs/>
                <w:sz w:val="22"/>
                <w:szCs w:val="22"/>
                <w:lang w:val="en-GB"/>
              </w:rPr>
              <w:t>Comments (Section 5. Education, capacity development, high level commitment)</w:t>
            </w:r>
            <w:r>
              <w:rPr>
                <w:i/>
                <w:iCs/>
                <w:sz w:val="22"/>
                <w:szCs w:val="22"/>
                <w:lang w:val="en-GB"/>
              </w:rPr>
              <w:t>:</w:t>
            </w:r>
          </w:p>
          <w:p w14:paraId="1481A34B" w14:textId="77777777" w:rsidR="00032219" w:rsidRDefault="00032219" w:rsidP="00032219">
            <w:pPr>
              <w:pStyle w:val="Body"/>
              <w:spacing w:after="120"/>
              <w:rPr>
                <w:sz w:val="22"/>
                <w:szCs w:val="22"/>
                <w:lang w:val="en-GB"/>
              </w:rPr>
            </w:pPr>
            <w:r w:rsidRPr="00AA60CC">
              <w:rPr>
                <w:sz w:val="22"/>
                <w:szCs w:val="22"/>
                <w:lang w:val="en-GB"/>
              </w:rPr>
              <w:t> </w:t>
            </w:r>
          </w:p>
          <w:p w14:paraId="2C40E7F7" w14:textId="654B4ACE" w:rsidR="00032219" w:rsidRPr="00AA60CC" w:rsidRDefault="00032219" w:rsidP="00032219">
            <w:pPr>
              <w:pStyle w:val="Body"/>
              <w:spacing w:after="120"/>
              <w:rPr>
                <w:sz w:val="22"/>
                <w:szCs w:val="22"/>
                <w:lang w:val="en-GB"/>
              </w:rPr>
            </w:pPr>
          </w:p>
        </w:tc>
      </w:tr>
    </w:tbl>
    <w:p w14:paraId="6E068268" w14:textId="7454AEDB" w:rsidR="004F4F46" w:rsidRPr="003F44D2" w:rsidRDefault="004F4F46" w:rsidP="0077085E">
      <w:pPr>
        <w:pStyle w:val="Body"/>
        <w:rPr>
          <w:lang w:val="en-GB"/>
        </w:rPr>
      </w:pPr>
    </w:p>
    <w:sectPr w:rsidR="004F4F46" w:rsidRPr="003F44D2"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632F40" w14:textId="77777777" w:rsidR="008C497C" w:rsidRDefault="008C497C" w:rsidP="009819C7">
      <w:r>
        <w:separator/>
      </w:r>
    </w:p>
  </w:endnote>
  <w:endnote w:type="continuationSeparator" w:id="0">
    <w:p w14:paraId="7ECFA0B0" w14:textId="77777777" w:rsidR="008C497C" w:rsidRDefault="008C497C"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rPr>
        <w:sz w:val="16"/>
        <w:szCs w:val="16"/>
      </w:rPr>
    </w:pPr>
    <w:r>
      <w:rPr>
        <w:noProof/>
        <w:sz w:val="16"/>
        <w:szCs w:val="16"/>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szCs w:val="16"/>
      </w:rPr>
      <w:t>GENDER MAINSTREAMING IN WATER RESOURCES MANAGEMENT – VOLUNTARY CHECKLIST</w:t>
    </w:r>
    <w:r w:rsidR="008D4B95">
      <w:rPr>
        <w:sz w:val="16"/>
        <w:szCs w:val="16"/>
      </w:rPr>
      <w:tab/>
    </w:r>
    <w:r w:rsidR="008D4B95" w:rsidRPr="008D4B95">
      <w:rPr>
        <w:sz w:val="16"/>
        <w:szCs w:val="16"/>
      </w:rPr>
      <w:fldChar w:fldCharType="begin"/>
    </w:r>
    <w:r w:rsidR="008D4B95" w:rsidRPr="008D4B95">
      <w:rPr>
        <w:sz w:val="16"/>
        <w:szCs w:val="16"/>
      </w:rPr>
      <w:instrText xml:space="preserve"> PAGE   \* MERGEFORMAT </w:instrText>
    </w:r>
    <w:r w:rsidR="008D4B95" w:rsidRPr="008D4B95">
      <w:rPr>
        <w:sz w:val="16"/>
        <w:szCs w:val="16"/>
      </w:rPr>
      <w:fldChar w:fldCharType="separate"/>
    </w:r>
    <w:r w:rsidR="008D4B95" w:rsidRPr="008D4B95">
      <w:rPr>
        <w:noProof/>
        <w:sz w:val="16"/>
        <w:szCs w:val="16"/>
      </w:rPr>
      <w:t>1</w:t>
    </w:r>
    <w:r w:rsidR="008D4B95" w:rsidRPr="008D4B95">
      <w:rPr>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85BB3" w14:textId="77777777" w:rsidR="008C497C" w:rsidRDefault="008C497C" w:rsidP="009819C7">
      <w:r>
        <w:separator/>
      </w:r>
    </w:p>
  </w:footnote>
  <w:footnote w:type="continuationSeparator" w:id="0">
    <w:p w14:paraId="3B13E005" w14:textId="77777777" w:rsidR="008C497C" w:rsidRDefault="008C497C" w:rsidP="009819C7">
      <w:r>
        <w:continuationSeparator/>
      </w:r>
    </w:p>
  </w:footnote>
  <w:footnote w:id="1">
    <w:p w14:paraId="54CA3E10" w14:textId="059D475D" w:rsidR="007615D9" w:rsidRPr="00B1309C" w:rsidRDefault="007615D9">
      <w:pPr>
        <w:pStyle w:val="FootnoteText"/>
        <w:rPr>
          <w:color w:val="12354E"/>
          <w:lang w:val="da-DK"/>
        </w:rPr>
      </w:pPr>
      <w:r w:rsidRPr="00B1309C">
        <w:rPr>
          <w:rStyle w:val="FootnoteReference"/>
          <w:color w:val="12354E"/>
        </w:rPr>
        <w:footnoteRef/>
      </w:r>
      <w:r w:rsidRPr="00B1309C">
        <w:rPr>
          <w:color w:val="12354E"/>
        </w:rPr>
        <w:t xml:space="preserve"> </w:t>
      </w:r>
      <w:r w:rsidRPr="00B1309C">
        <w:rPr>
          <w:b/>
          <w:bCs/>
          <w:color w:val="12354E"/>
          <w:lang w:val="da-DK"/>
        </w:rPr>
        <w:t>Gender mainstreaming</w:t>
      </w:r>
      <w:r w:rsidRPr="00B1309C">
        <w:rPr>
          <w:color w:val="12354E"/>
          <w:lang w:val="da-DK"/>
        </w:rPr>
        <w:t xml:space="preserve"> </w:t>
      </w:r>
      <w:r w:rsidR="005D6D05">
        <w:rPr>
          <w:color w:val="12354E"/>
          <w:lang w:val="da-DK"/>
        </w:rPr>
        <w:t xml:space="preserve">within WRM </w:t>
      </w:r>
      <w:r w:rsidRPr="00B1309C">
        <w:rPr>
          <w:color w:val="12354E"/>
          <w:lang w:val="da-DK"/>
        </w:rPr>
        <w:t xml:space="preserve">is about fully integrating gender perspectives in water planning, management, and decision-making, in a cross-cutting manner. Gender mainstreaming mechanisms can include frameworks, practices and tools aimed at achieving gender objectives related to </w:t>
      </w:r>
      <w:r w:rsidR="00921140">
        <w:rPr>
          <w:color w:val="12354E"/>
          <w:lang w:val="da-DK"/>
        </w:rPr>
        <w:t>equal</w:t>
      </w:r>
      <w:r w:rsidR="00921140" w:rsidRPr="00B1309C">
        <w:rPr>
          <w:color w:val="12354E"/>
          <w:lang w:val="da-DK"/>
        </w:rPr>
        <w:t xml:space="preserve"> </w:t>
      </w:r>
      <w:r w:rsidRPr="00B1309C">
        <w:rPr>
          <w:color w:val="12354E"/>
          <w:lang w:val="da-DK"/>
        </w:rPr>
        <w:t>participation, voice and influence in water resources management</w:t>
      </w:r>
      <w:r w:rsidR="0024551D">
        <w:rPr>
          <w:color w:val="12354E"/>
          <w:lang w:val="da-DK"/>
        </w:rPr>
        <w:t xml:space="preserve"> (SDG 6.5.1</w:t>
      </w:r>
      <w:r w:rsidR="005976AE">
        <w:rPr>
          <w:color w:val="12354E"/>
          <w:lang w:val="da-DK"/>
        </w:rPr>
        <w:t xml:space="preserve"> survey</w:t>
      </w:r>
      <w:r w:rsidR="005D7A49">
        <w:rPr>
          <w:color w:val="12354E"/>
          <w:lang w:val="da-DK"/>
        </w:rPr>
        <w:t>, at</w:t>
      </w:r>
      <w:r w:rsidR="005976AE">
        <w:rPr>
          <w:color w:val="12354E"/>
          <w:lang w:val="da-DK"/>
        </w:rPr>
        <w:t xml:space="preserve"> </w:t>
      </w:r>
      <w:hyperlink r:id="rId1" w:history="1">
        <w:r w:rsidR="005976AE" w:rsidRPr="0017432A">
          <w:rPr>
            <w:rStyle w:val="Hyperlink"/>
            <w:lang w:val="da-DK"/>
          </w:rPr>
          <w:t>http://iwrmdataportal.unepdhi.org/</w:t>
        </w:r>
      </w:hyperlink>
      <w:r w:rsidR="005976AE">
        <w:rPr>
          <w:color w:val="12354E"/>
          <w:lang w:val="da-DK"/>
        </w:rPr>
        <w:t>)</w:t>
      </w:r>
      <w:r w:rsidRPr="00B1309C">
        <w:rPr>
          <w:color w:val="12354E"/>
          <w:lang w:val="da-DK"/>
        </w:rPr>
        <w:t>.</w:t>
      </w:r>
    </w:p>
  </w:footnote>
  <w:footnote w:id="2">
    <w:p w14:paraId="071D5112" w14:textId="74479B08" w:rsidR="009E459E" w:rsidRPr="009E459E" w:rsidRDefault="009E459E">
      <w:pPr>
        <w:pStyle w:val="FootnoteText"/>
        <w:rPr>
          <w:lang w:val="da-DK"/>
        </w:rPr>
      </w:pPr>
      <w:r w:rsidRPr="00120855">
        <w:rPr>
          <w:rStyle w:val="FootnoteReference"/>
          <w:color w:val="12354E"/>
        </w:rPr>
        <w:footnoteRef/>
      </w:r>
      <w:r w:rsidRPr="00120855">
        <w:rPr>
          <w:color w:val="12354E"/>
        </w:rPr>
        <w:t xml:space="preserve"> </w:t>
      </w:r>
      <w:r w:rsidR="00637B19" w:rsidRPr="00120855">
        <w:rPr>
          <w:color w:val="12354E"/>
          <w:lang w:val="da-DK"/>
        </w:rPr>
        <w:t xml:space="preserve">Full survey document is available for download from IWRM Data Portal: </w:t>
      </w:r>
      <w:hyperlink r:id="rId2" w:history="1">
        <w:r w:rsidR="00120855" w:rsidRPr="0017432A">
          <w:rPr>
            <w:rStyle w:val="Hyperlink"/>
            <w:lang w:val="da-DK"/>
          </w:rPr>
          <w:t>http://iwrmdataportal.unepdhi.org/</w:t>
        </w:r>
      </w:hyperlink>
      <w:r w:rsidR="00120855">
        <w:rPr>
          <w:lang w:val="da-DK"/>
        </w:rPr>
        <w:t xml:space="preserve"> </w:t>
      </w:r>
    </w:p>
  </w:footnote>
  <w:footnote w:id="3">
    <w:p w14:paraId="1628534F" w14:textId="4B01E2C8" w:rsidR="00A515A8" w:rsidRPr="00A515A8" w:rsidRDefault="00A515A8">
      <w:pPr>
        <w:pStyle w:val="FootnoteText"/>
        <w:rPr>
          <w:lang w:val="da-DK"/>
        </w:rPr>
      </w:pPr>
      <w:r w:rsidRPr="00A515A8">
        <w:rPr>
          <w:rStyle w:val="FootnoteReference"/>
          <w:color w:val="12354E"/>
        </w:rPr>
        <w:footnoteRef/>
      </w:r>
      <w:r w:rsidRPr="00A515A8">
        <w:rPr>
          <w:color w:val="12354E"/>
        </w:rPr>
        <w:t xml:space="preserve"> The questions in this checklist are derived from the recommendations provided in the report </w:t>
      </w:r>
      <w:r w:rsidRPr="00A515A8">
        <w:rPr>
          <w:b/>
          <w:bCs/>
          <w:color w:val="12354E"/>
        </w:rPr>
        <w:t>“Advancing towards gender mainstreaming in water resources management”</w:t>
      </w:r>
      <w:r w:rsidRPr="00A515A8">
        <w:rPr>
          <w:color w:val="12354E"/>
        </w:rPr>
        <w:t>, where further guidance and explanation of mainstreaming strategies is provided</w:t>
      </w:r>
      <w:r w:rsidR="00F13ED1">
        <w:rPr>
          <w:color w:val="12354E"/>
        </w:rPr>
        <w:t>. Report is</w:t>
      </w:r>
      <w:r>
        <w:rPr>
          <w:color w:val="12354E"/>
        </w:rPr>
        <w:t xml:space="preserve"> available at </w:t>
      </w:r>
      <w:hyperlink r:id="rId3" w:history="1">
        <w:r w:rsidR="00BE02D2" w:rsidRPr="0017432A">
          <w:rPr>
            <w:rStyle w:val="Hyperlink"/>
          </w:rPr>
          <w:t>https://www.gwp.org/en/sdg6support/gender/</w:t>
        </w:r>
      </w:hyperlink>
      <w:r w:rsidR="00BE02D2">
        <w:rPr>
          <w:color w:val="12354E"/>
        </w:rPr>
        <w:t xml:space="preserve"> </w:t>
      </w:r>
    </w:p>
  </w:footnote>
  <w:footnote w:id="4">
    <w:p w14:paraId="4B5AE1C7" w14:textId="594CDDB9" w:rsidR="002E2FAB" w:rsidRPr="002E2FAB" w:rsidRDefault="002E2FAB">
      <w:pPr>
        <w:pStyle w:val="FootnoteText"/>
        <w:rPr>
          <w:lang w:val="da-DK"/>
        </w:rPr>
      </w:pPr>
      <w:r w:rsidRPr="002E2FAB">
        <w:rPr>
          <w:rStyle w:val="FootnoteReference"/>
          <w:color w:val="12354E"/>
        </w:rPr>
        <w:footnoteRef/>
      </w:r>
      <w:r w:rsidRPr="002E2FAB">
        <w:rPr>
          <w:color w:val="12354E"/>
        </w:rPr>
        <w:t xml:space="preserve"> </w:t>
      </w:r>
      <w:r w:rsidRPr="002E2FAB">
        <w:rPr>
          <w:b/>
          <w:bCs/>
          <w:color w:val="12354E"/>
          <w:lang w:val="da-DK"/>
        </w:rPr>
        <w:t>Gender equality</w:t>
      </w:r>
      <w:r w:rsidRPr="002E2FAB">
        <w:rPr>
          <w:color w:val="12354E"/>
          <w:lang w:val="da-DK"/>
        </w:rPr>
        <w:t xml:space="preserve"> refers to the equal rights, responsibilities and opportunities of women and men and girls and </w:t>
      </w:r>
      <w:r w:rsidRPr="00BC7C21">
        <w:rPr>
          <w:color w:val="12354E"/>
          <w:lang w:val="da-DK"/>
        </w:rPr>
        <w:t>boys</w:t>
      </w:r>
      <w:r w:rsidR="00794869">
        <w:rPr>
          <w:color w:val="12354E"/>
          <w:lang w:val="da-DK"/>
        </w:rPr>
        <w:t xml:space="preserve"> </w:t>
      </w:r>
      <w:r w:rsidR="00794869" w:rsidRPr="00794869">
        <w:rPr>
          <w:color w:val="12354E"/>
          <w:lang w:val="da-DK"/>
        </w:rPr>
        <w:t>in all their diversity</w:t>
      </w:r>
      <w:r w:rsidRPr="00BC7C21">
        <w:rPr>
          <w:color w:val="12354E"/>
          <w:lang w:val="da-DK"/>
        </w:rPr>
        <w:t>. Gender equality implies that the interests, needs and priorities of both women and men are taken into consideration, recognizing the diversity of different groups of women and men</w:t>
      </w:r>
      <w:r w:rsidR="00360FAA" w:rsidRPr="00BC7C21">
        <w:rPr>
          <w:color w:val="12354E"/>
          <w:lang w:val="da-DK"/>
        </w:rPr>
        <w:t xml:space="preserve"> (UN Women, 2023: </w:t>
      </w:r>
      <w:hyperlink r:id="rId4" w:history="1">
        <w:r w:rsidR="00BC7C21" w:rsidRPr="00E4269D">
          <w:rPr>
            <w:rStyle w:val="Hyperlink"/>
            <w:lang w:val="da-DK"/>
          </w:rPr>
          <w:t>Gender equality glossary).</w:t>
        </w:r>
      </w:hyperlink>
    </w:p>
  </w:footnote>
  <w:footnote w:id="5">
    <w:p w14:paraId="7E2D8A2E" w14:textId="15C5AB98" w:rsidR="00155108" w:rsidRPr="00155108" w:rsidRDefault="00155108">
      <w:pPr>
        <w:pStyle w:val="FootnoteText"/>
        <w:rPr>
          <w:lang w:val="da-DK"/>
        </w:rPr>
      </w:pPr>
      <w:r w:rsidRPr="00155108">
        <w:rPr>
          <w:rStyle w:val="FootnoteReference"/>
          <w:color w:val="12354E"/>
        </w:rPr>
        <w:footnoteRef/>
      </w:r>
      <w:r w:rsidRPr="00155108">
        <w:rPr>
          <w:color w:val="12354E"/>
        </w:rPr>
        <w:t xml:space="preserve"> </w:t>
      </w:r>
      <w:r w:rsidRPr="00155108">
        <w:rPr>
          <w:b/>
          <w:bCs/>
          <w:color w:val="12354E"/>
          <w:lang w:val="da-DK"/>
        </w:rPr>
        <w:t>Funding for WRM</w:t>
      </w:r>
      <w:r w:rsidRPr="00155108">
        <w:rPr>
          <w:color w:val="12354E"/>
          <w:lang w:val="da-DK"/>
        </w:rPr>
        <w:t>: Allocations of funding for water resources may be included in several budget categories or in different investment documents relating to the  funds from government. WRM or IWRM activities refer to water reosurces management and governance activities that require funding, e.g. policy, law making and planning, institutional strengthening, coordination, stakeholder participation, capacity building, and management instruments such as research and studies, gender and environmental assessments, data collection, monitoring etc.</w:t>
      </w:r>
      <w:r w:rsidR="00434331">
        <w:rPr>
          <w:color w:val="12354E"/>
          <w:lang w:val="da-DK"/>
        </w:rPr>
        <w:t xml:space="preserve"> (from SDG 6.5.1 survey 2023, available at </w:t>
      </w:r>
      <w:hyperlink r:id="rId5" w:history="1">
        <w:r w:rsidR="00BC198D" w:rsidRPr="0017432A">
          <w:rPr>
            <w:rStyle w:val="Hyperlink"/>
            <w:lang w:val="da-DK"/>
          </w:rPr>
          <w:t>http://iwrmdataportal.unepdhi.org/</w:t>
        </w:r>
      </w:hyperlink>
      <w:r w:rsidR="00BC198D">
        <w:rPr>
          <w:color w:val="12354E"/>
          <w:lang w:val="da-DK"/>
        </w:rPr>
        <w:t xml:space="preserve">) </w:t>
      </w:r>
    </w:p>
  </w:footnote>
  <w:footnote w:id="6">
    <w:p w14:paraId="1405A6B9" w14:textId="17E4169C" w:rsidR="00297A2E" w:rsidRPr="00297A2E" w:rsidRDefault="00297A2E">
      <w:pPr>
        <w:pStyle w:val="FootnoteText"/>
        <w:rPr>
          <w:lang w:val="da-DK"/>
        </w:rPr>
      </w:pPr>
      <w:r w:rsidRPr="00297A2E">
        <w:rPr>
          <w:rStyle w:val="FootnoteReference"/>
          <w:color w:val="12354E"/>
        </w:rPr>
        <w:footnoteRef/>
      </w:r>
      <w:r w:rsidRPr="00297A2E">
        <w:rPr>
          <w:color w:val="12354E"/>
        </w:rPr>
        <w:t xml:space="preserve"> </w:t>
      </w:r>
      <w:r w:rsidRPr="00297A2E">
        <w:rPr>
          <w:b/>
          <w:bCs/>
          <w:color w:val="12354E"/>
          <w:lang w:val="da-DK"/>
        </w:rPr>
        <w:t>Official development assistance (ODA)</w:t>
      </w:r>
      <w:r w:rsidRPr="00297A2E">
        <w:rPr>
          <w:color w:val="12354E"/>
          <w:lang w:val="da-DK"/>
        </w:rPr>
        <w:t xml:space="preserve"> is defined as government aid that promotes and specifically targets the economic development and welfare of developing countries (OECD, 2023</w:t>
      </w:r>
      <w:r w:rsidR="00A2743C">
        <w:rPr>
          <w:color w:val="12354E"/>
          <w:lang w:val="da-DK"/>
        </w:rPr>
        <w:t xml:space="preserve">: </w:t>
      </w:r>
      <w:hyperlink r:id="rId6" w:history="1">
        <w:r w:rsidR="00A2743C" w:rsidRPr="00A2743C">
          <w:rPr>
            <w:rStyle w:val="Hyperlink"/>
            <w:lang w:val="da-DK"/>
          </w:rPr>
          <w:t>Official Development Assistance</w:t>
        </w:r>
      </w:hyperlink>
      <w:r w:rsidRPr="00297A2E">
        <w:rPr>
          <w:color w:val="12354E"/>
          <w:lang w:val="da-DK"/>
        </w:rPr>
        <w:t>).</w:t>
      </w:r>
    </w:p>
  </w:footnote>
  <w:footnote w:id="7">
    <w:p w14:paraId="14F90EE9" w14:textId="4C821B1E" w:rsidR="00794A72" w:rsidRPr="00794A72" w:rsidRDefault="00794A72" w:rsidP="007F7182">
      <w:pPr>
        <w:pStyle w:val="EndnoteText"/>
        <w:rPr>
          <w:lang w:val="da-DK"/>
        </w:rPr>
      </w:pPr>
      <w:r w:rsidRPr="00794A72">
        <w:rPr>
          <w:rStyle w:val="FootnoteReference"/>
          <w:color w:val="12354E"/>
        </w:rPr>
        <w:footnoteRef/>
      </w:r>
      <w:r w:rsidRPr="00794A72">
        <w:rPr>
          <w:color w:val="12354E"/>
        </w:rPr>
        <w:t xml:space="preserve"> </w:t>
      </w:r>
      <w:r w:rsidRPr="00794A72">
        <w:rPr>
          <w:b/>
          <w:bCs/>
          <w:color w:val="12354E"/>
          <w:lang w:val="da-DK"/>
        </w:rPr>
        <w:t>Gender parity</w:t>
      </w:r>
      <w:r w:rsidR="00370AB2" w:rsidRPr="00370AB2">
        <w:rPr>
          <w:color w:val="12354E"/>
          <w:lang w:val="da-DK"/>
        </w:rPr>
        <w:t xml:space="preserve"> is a numerical concept</w:t>
      </w:r>
      <w:r w:rsidR="00370AB2">
        <w:rPr>
          <w:color w:val="12354E"/>
          <w:lang w:val="da-DK"/>
        </w:rPr>
        <w:t xml:space="preserve"> and concerns the the</w:t>
      </w:r>
      <w:r w:rsidR="00370AB2" w:rsidRPr="00370AB2">
        <w:rPr>
          <w:color w:val="12354E"/>
          <w:lang w:val="da-DK"/>
        </w:rPr>
        <w:t xml:space="preserve"> relative equality in terms of numbers and proportions of women and men, girls and</w:t>
      </w:r>
      <w:r w:rsidR="00370AB2">
        <w:rPr>
          <w:color w:val="12354E"/>
          <w:lang w:val="da-DK"/>
        </w:rPr>
        <w:t xml:space="preserve"> </w:t>
      </w:r>
      <w:r w:rsidR="00370AB2" w:rsidRPr="00370AB2">
        <w:rPr>
          <w:color w:val="12354E"/>
          <w:lang w:val="da-DK"/>
        </w:rPr>
        <w:t>boys. Gender parity is often calculated as the ratio of female‐to‐male values of a given indicator</w:t>
      </w:r>
      <w:r w:rsidR="00527C02">
        <w:rPr>
          <w:color w:val="12354E"/>
          <w:lang w:val="da-DK"/>
        </w:rPr>
        <w:t xml:space="preserve"> (UN Statistics Division, 2016</w:t>
      </w:r>
      <w:r w:rsidR="00BE250A">
        <w:rPr>
          <w:color w:val="12354E"/>
          <w:lang w:val="da-DK"/>
        </w:rPr>
        <w:t xml:space="preserve">: </w:t>
      </w:r>
      <w:hyperlink r:id="rId7" w:history="1">
        <w:r w:rsidR="00BE250A" w:rsidRPr="00D91D22">
          <w:rPr>
            <w:rStyle w:val="Hyperlink"/>
            <w:lang w:val="da-DK"/>
          </w:rPr>
          <w:t>I</w:t>
        </w:r>
        <w:r w:rsidR="007F7182" w:rsidRPr="00D91D22">
          <w:rPr>
            <w:rStyle w:val="Hyperlink"/>
            <w:lang w:val="da-DK"/>
          </w:rPr>
          <w:t>ntegrating a Gender Perspective into Statistics</w:t>
        </w:r>
      </w:hyperlink>
      <w:r w:rsidR="007F7182">
        <w:rPr>
          <w:color w:val="12354E"/>
          <w:lang w:val="da-DK"/>
        </w:rPr>
        <w:t>)</w:t>
      </w:r>
    </w:p>
  </w:footnote>
  <w:footnote w:id="8">
    <w:p w14:paraId="449C986E" w14:textId="2CBF2981" w:rsidR="003B5F0A" w:rsidRPr="00EE5505" w:rsidRDefault="003B5F0A" w:rsidP="00290879">
      <w:pPr>
        <w:pStyle w:val="FootnoteText"/>
        <w:rPr>
          <w:color w:val="12354E"/>
          <w:lang w:val="da-DK"/>
        </w:rPr>
      </w:pPr>
      <w:r w:rsidRPr="003B5F0A">
        <w:rPr>
          <w:rStyle w:val="FootnoteReference"/>
          <w:color w:val="12354E"/>
        </w:rPr>
        <w:footnoteRef/>
      </w:r>
      <w:r w:rsidRPr="003B5F0A">
        <w:rPr>
          <w:color w:val="12354E"/>
        </w:rPr>
        <w:t xml:space="preserve"> </w:t>
      </w:r>
      <w:r w:rsidRPr="003B5F0A">
        <w:rPr>
          <w:b/>
          <w:bCs/>
          <w:color w:val="12354E"/>
          <w:lang w:val="da-DK"/>
        </w:rPr>
        <w:t>Gender-balanced participation and representation</w:t>
      </w:r>
      <w:r w:rsidRPr="003B5F0A">
        <w:rPr>
          <w:color w:val="12354E"/>
          <w:lang w:val="da-DK"/>
        </w:rPr>
        <w:t xml:space="preserve"> is about substantive representation: whether women are able to exercise actual influence in policy and law making and whether their views are valued as much as those of their male </w:t>
      </w:r>
      <w:r w:rsidRPr="001B6341">
        <w:rPr>
          <w:color w:val="12354E"/>
          <w:lang w:val="da-DK"/>
        </w:rPr>
        <w:t xml:space="preserve">counterparts. </w:t>
      </w:r>
      <w:r w:rsidR="001B6341" w:rsidRPr="001B6341">
        <w:rPr>
          <w:rStyle w:val="markedcontent"/>
          <w:color w:val="12354E"/>
        </w:rPr>
        <w:t>Achieving gender-balanced representation usually requires a mixture of legislative and policy initiatives to increase the pool of women willing to enter into political or public life, and facilitating their advancement once in office</w:t>
      </w:r>
      <w:r w:rsidR="00405023" w:rsidRPr="001B6341">
        <w:rPr>
          <w:color w:val="12354E"/>
          <w:lang w:val="da-DK"/>
        </w:rPr>
        <w:t xml:space="preserve"> </w:t>
      </w:r>
      <w:r w:rsidR="00405023">
        <w:rPr>
          <w:color w:val="12354E"/>
          <w:lang w:val="da-DK"/>
        </w:rPr>
        <w:t xml:space="preserve">(OECD, 2015: </w:t>
      </w:r>
      <w:hyperlink r:id="rId8" w:history="1">
        <w:r w:rsidR="00290879" w:rsidRPr="00290879">
          <w:rPr>
            <w:rStyle w:val="Hyperlink"/>
            <w:lang w:val="da-DK"/>
          </w:rPr>
          <w:t>OECD Toolkit for Mainstreaming and Implementing Gender Equality</w:t>
        </w:r>
      </w:hyperlink>
      <w:r w:rsidR="00290879">
        <w:rPr>
          <w:color w:val="12354E"/>
          <w:lang w:val="da-DK"/>
        </w:rPr>
        <w:t>).</w:t>
      </w:r>
    </w:p>
  </w:footnote>
  <w:footnote w:id="9">
    <w:p w14:paraId="78B3E485" w14:textId="633F9620" w:rsidR="006F0100" w:rsidRPr="006F0100" w:rsidRDefault="006F0100">
      <w:pPr>
        <w:pStyle w:val="FootnoteText"/>
        <w:rPr>
          <w:lang w:val="da-DK"/>
        </w:rPr>
      </w:pPr>
      <w:r w:rsidRPr="00EE5505">
        <w:rPr>
          <w:rStyle w:val="FootnoteReference"/>
          <w:color w:val="12354E"/>
        </w:rPr>
        <w:footnoteRef/>
      </w:r>
      <w:r w:rsidRPr="00EE5505">
        <w:rPr>
          <w:color w:val="12354E"/>
        </w:rPr>
        <w:t xml:space="preserve"> </w:t>
      </w:r>
      <w:r w:rsidRPr="00EE5505">
        <w:rPr>
          <w:b/>
          <w:bCs/>
          <w:color w:val="12354E"/>
          <w:lang w:val="da-DK"/>
        </w:rPr>
        <w:t>Gender-specific</w:t>
      </w:r>
      <w:r w:rsidR="00EE5505" w:rsidRPr="00EE5505">
        <w:rPr>
          <w:b/>
          <w:bCs/>
          <w:color w:val="12354E"/>
          <w:lang w:val="da-DK"/>
        </w:rPr>
        <w:t xml:space="preserve"> indicators or data</w:t>
      </w:r>
      <w:r w:rsidR="00EE5505" w:rsidRPr="00EE5505">
        <w:rPr>
          <w:color w:val="12354E"/>
          <w:lang w:val="da-DK"/>
        </w:rPr>
        <w:t xml:space="preserve"> describe indicators </w:t>
      </w:r>
      <w:r w:rsidR="00E2046B">
        <w:rPr>
          <w:color w:val="12354E"/>
          <w:lang w:val="da-DK"/>
        </w:rPr>
        <w:t xml:space="preserve">or data </w:t>
      </w:r>
      <w:r w:rsidR="00EE5505" w:rsidRPr="00EE5505">
        <w:rPr>
          <w:color w:val="12354E"/>
          <w:lang w:val="da-DK"/>
        </w:rPr>
        <w:t>that explicitly call for disaggregation by sex and/or refer to gender equality as an underlying objective</w:t>
      </w:r>
      <w:r w:rsidR="00EE5505">
        <w:rPr>
          <w:color w:val="12354E"/>
          <w:lang w:val="da-DK"/>
        </w:rPr>
        <w:t xml:space="preserve"> (UN Women, </w:t>
      </w:r>
      <w:r w:rsidR="006E1F6F" w:rsidRPr="006E1F6F">
        <w:rPr>
          <w:color w:val="12354E"/>
          <w:lang w:val="da-DK"/>
        </w:rPr>
        <w:t xml:space="preserve">Progress on the Sustainable Development Goals: </w:t>
      </w:r>
      <w:hyperlink r:id="rId9" w:history="1">
        <w:r w:rsidR="006E1F6F" w:rsidRPr="00847B0A">
          <w:rPr>
            <w:rStyle w:val="Hyperlink"/>
            <w:lang w:val="da-DK"/>
          </w:rPr>
          <w:t>The Gender Snapshot 2022, 2022</w:t>
        </w:r>
      </w:hyperlink>
      <w:r w:rsidR="00EE5505">
        <w:rPr>
          <w:color w:val="12354E"/>
          <w:lang w:val="da-DK"/>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szCs w:val="16"/>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30974639">
    <w:abstractNumId w:val="11"/>
  </w:num>
  <w:num w:numId="2" w16cid:durableId="1694645545">
    <w:abstractNumId w:val="10"/>
  </w:num>
  <w:num w:numId="3" w16cid:durableId="106967802">
    <w:abstractNumId w:val="17"/>
  </w:num>
  <w:num w:numId="4" w16cid:durableId="80416197">
    <w:abstractNumId w:val="0"/>
  </w:num>
  <w:num w:numId="5" w16cid:durableId="179589038">
    <w:abstractNumId w:val="1"/>
  </w:num>
  <w:num w:numId="6" w16cid:durableId="229929148">
    <w:abstractNumId w:val="2"/>
  </w:num>
  <w:num w:numId="7" w16cid:durableId="358894125">
    <w:abstractNumId w:val="3"/>
  </w:num>
  <w:num w:numId="8" w16cid:durableId="1031372543">
    <w:abstractNumId w:val="8"/>
  </w:num>
  <w:num w:numId="9" w16cid:durableId="1539319658">
    <w:abstractNumId w:val="4"/>
  </w:num>
  <w:num w:numId="10" w16cid:durableId="991520553">
    <w:abstractNumId w:val="5"/>
  </w:num>
  <w:num w:numId="11" w16cid:durableId="1308821300">
    <w:abstractNumId w:val="6"/>
  </w:num>
  <w:num w:numId="12" w16cid:durableId="471094518">
    <w:abstractNumId w:val="7"/>
  </w:num>
  <w:num w:numId="13" w16cid:durableId="651449513">
    <w:abstractNumId w:val="9"/>
  </w:num>
  <w:num w:numId="14" w16cid:durableId="1289899105">
    <w:abstractNumId w:val="14"/>
  </w:num>
  <w:num w:numId="15" w16cid:durableId="1207374586">
    <w:abstractNumId w:val="13"/>
  </w:num>
  <w:num w:numId="16" w16cid:durableId="1900823261">
    <w:abstractNumId w:val="15"/>
  </w:num>
  <w:num w:numId="17" w16cid:durableId="1563248488">
    <w:abstractNumId w:val="16"/>
  </w:num>
  <w:num w:numId="18" w16cid:durableId="7743976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trackRevisions/>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6F5A"/>
    <w:rsid w:val="00032219"/>
    <w:rsid w:val="000417D2"/>
    <w:rsid w:val="000421CD"/>
    <w:rsid w:val="0004722E"/>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3966"/>
    <w:rsid w:val="0057073D"/>
    <w:rsid w:val="00573DEF"/>
    <w:rsid w:val="00577C5F"/>
    <w:rsid w:val="005976AA"/>
    <w:rsid w:val="005976AE"/>
    <w:rsid w:val="005B11BC"/>
    <w:rsid w:val="005C0751"/>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216EF"/>
    <w:rsid w:val="007221C3"/>
    <w:rsid w:val="0074182F"/>
    <w:rsid w:val="0074585A"/>
    <w:rsid w:val="007512D5"/>
    <w:rsid w:val="00753472"/>
    <w:rsid w:val="007615D9"/>
    <w:rsid w:val="007626D9"/>
    <w:rsid w:val="007635FD"/>
    <w:rsid w:val="00766902"/>
    <w:rsid w:val="0077085E"/>
    <w:rsid w:val="00773B25"/>
    <w:rsid w:val="00782FB1"/>
    <w:rsid w:val="00790CF5"/>
    <w:rsid w:val="00794869"/>
    <w:rsid w:val="00794A72"/>
    <w:rsid w:val="007955D1"/>
    <w:rsid w:val="007B2135"/>
    <w:rsid w:val="007C74D7"/>
    <w:rsid w:val="007E6CB6"/>
    <w:rsid w:val="007F2071"/>
    <w:rsid w:val="007F2931"/>
    <w:rsid w:val="007F7182"/>
    <w:rsid w:val="00806D35"/>
    <w:rsid w:val="008078E3"/>
    <w:rsid w:val="008249C5"/>
    <w:rsid w:val="0083485B"/>
    <w:rsid w:val="00844946"/>
    <w:rsid w:val="00847B0A"/>
    <w:rsid w:val="00850C42"/>
    <w:rsid w:val="00851114"/>
    <w:rsid w:val="008522C0"/>
    <w:rsid w:val="00861568"/>
    <w:rsid w:val="00895442"/>
    <w:rsid w:val="008A226E"/>
    <w:rsid w:val="008B4AB1"/>
    <w:rsid w:val="008B62D2"/>
    <w:rsid w:val="008B729C"/>
    <w:rsid w:val="008C39DC"/>
    <w:rsid w:val="008C497C"/>
    <w:rsid w:val="008D0EDC"/>
    <w:rsid w:val="008D4B95"/>
    <w:rsid w:val="008E5D49"/>
    <w:rsid w:val="00902198"/>
    <w:rsid w:val="009138B2"/>
    <w:rsid w:val="00913C95"/>
    <w:rsid w:val="00921140"/>
    <w:rsid w:val="009249F6"/>
    <w:rsid w:val="00926002"/>
    <w:rsid w:val="009271A8"/>
    <w:rsid w:val="00941FE0"/>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744D"/>
    <w:rsid w:val="00A62E05"/>
    <w:rsid w:val="00A76A59"/>
    <w:rsid w:val="00A8023E"/>
    <w:rsid w:val="00A86F47"/>
    <w:rsid w:val="00A91844"/>
    <w:rsid w:val="00A948E8"/>
    <w:rsid w:val="00A94D28"/>
    <w:rsid w:val="00AA32D5"/>
    <w:rsid w:val="00AA3B8C"/>
    <w:rsid w:val="00AA60CC"/>
    <w:rsid w:val="00AC0882"/>
    <w:rsid w:val="00AC2500"/>
    <w:rsid w:val="00AC5148"/>
    <w:rsid w:val="00AE639C"/>
    <w:rsid w:val="00AF6624"/>
    <w:rsid w:val="00B0219D"/>
    <w:rsid w:val="00B06286"/>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4283"/>
    <w:rsid w:val="00D15DEB"/>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3F6CA6C9"/>
    <w:rsid w:val="4126F208"/>
    <w:rsid w:val="44690EB1"/>
    <w:rsid w:val="4A9DDDC3"/>
    <w:rsid w:val="51F30162"/>
    <w:rsid w:val="52543756"/>
    <w:rsid w:val="54A1B065"/>
    <w:rsid w:val="54C91A9F"/>
    <w:rsid w:val="5B2FB103"/>
    <w:rsid w:val="5D48F1B6"/>
    <w:rsid w:val="607B35A3"/>
    <w:rsid w:val="609C7D5C"/>
    <w:rsid w:val="63B2D665"/>
    <w:rsid w:val="66017EBB"/>
    <w:rsid w:val="6B24F8A9"/>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http://purl.org/dc/terms/"/>
    <ds:schemaRef ds:uri="http://purl.org/dc/dcmitype/"/>
    <ds:schemaRef ds:uri="http://purl.org/dc/elements/1.1/"/>
    <ds:schemaRef ds:uri="http://schemas.microsoft.com/office/2006/metadata/properties"/>
    <ds:schemaRef ds:uri="73aa4948-b2bb-4bb6-a4ce-3dbfd67606c8"/>
    <ds:schemaRef ds:uri="http://schemas.microsoft.com/office/2006/documentManagement/types"/>
    <ds:schemaRef ds:uri="http://schemas.microsoft.com/office/infopath/2007/PartnerControls"/>
    <ds:schemaRef ds:uri="http://schemas.openxmlformats.org/package/2006/metadata/core-properties"/>
    <ds:schemaRef ds:uri="5e01a736-1b88-436b-a44b-5245e0be4ab3"/>
    <ds:schemaRef ds:uri="http://www.w3.org/XML/1998/namespace"/>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E288296A-C0CD-4E80-8E8B-8D8973BD8AC0}"/>
</file>

<file path=customXml/itemProps4.xml><?xml version="1.0" encoding="utf-8"?>
<ds:datastoreItem xmlns:ds="http://schemas.openxmlformats.org/officeDocument/2006/customXml" ds:itemID="{739B4327-F1B9-4A82-BDEF-A51394258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1401</Words>
  <Characters>7990</Characters>
  <Application>Microsoft Office Word</Application>
  <DocSecurity>0</DocSecurity>
  <Lines>66</Lines>
  <Paragraphs>18</Paragraphs>
  <ScaleCrop>false</ScaleCrop>
  <Company/>
  <LinksUpToDate>false</LinksUpToDate>
  <CharactersWithSpaces>9373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2023-04-11T06:33:00Z</dcterms:created>
  <dcterms:modified xsi:type="dcterms:W3CDTF">2023-04-11T06:33:00Z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DHIAuthor">
    <vt:lpwstr/>
  </property>
  <property fmtid="{D5CDD505-2E9C-101B-9397-08002B2CF9AE}" pid="5" name="DHIArea">
    <vt:lpwstr/>
  </property>
  <property fmtid="{D5CDD505-2E9C-101B-9397-08002B2CF9AE}" pid="6" name="DHICategory">
    <vt:lpwstr/>
  </property>
  <property fmtid="{D5CDD505-2E9C-101B-9397-08002B2CF9AE}" pid="7" name="DHIKeywords">
    <vt:lpwstr/>
  </property>
</Properties>
</file>